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FF6F0" w14:textId="77777777" w:rsidR="000251AA" w:rsidRPr="000251AA" w:rsidRDefault="000251AA" w:rsidP="000251AA">
      <w:pPr>
        <w:pStyle w:val="Style1"/>
        <w:rPr>
          <w:b/>
        </w:rPr>
      </w:pPr>
      <w:bookmarkStart w:id="0" w:name="_GoBack"/>
      <w:bookmarkEnd w:id="0"/>
      <w:r w:rsidRPr="000251AA">
        <w:rPr>
          <w:b/>
        </w:rPr>
        <w:t xml:space="preserve">SCHEDULE </w:t>
      </w:r>
      <w:bookmarkStart w:id="1" w:name="Schedule"/>
      <w:r w:rsidRPr="000251AA">
        <w:rPr>
          <w:b/>
        </w:rPr>
        <w:t>3.4</w:t>
      </w:r>
      <w:bookmarkEnd w:id="1"/>
    </w:p>
    <w:p w14:paraId="231FF6F1" w14:textId="77777777" w:rsidR="000251AA" w:rsidRPr="000251AA" w:rsidRDefault="000251AA" w:rsidP="000251AA">
      <w:pPr>
        <w:pStyle w:val="Style1"/>
        <w:rPr>
          <w:b/>
        </w:rPr>
      </w:pPr>
      <w:r w:rsidRPr="000251AA">
        <w:rPr>
          <w:b/>
        </w:rPr>
        <w:t>TERMS AND CONDITIONS</w:t>
      </w:r>
    </w:p>
    <w:p w14:paraId="231FF6F2" w14:textId="77777777" w:rsidR="000251AA" w:rsidRPr="00082B7D" w:rsidRDefault="000251AA" w:rsidP="000251AA"/>
    <w:p w14:paraId="231FF6F3" w14:textId="77777777" w:rsidR="000251AA" w:rsidRPr="00082B7D" w:rsidRDefault="000251AA" w:rsidP="000251AA"/>
    <w:p w14:paraId="231FF6F4" w14:textId="77777777" w:rsidR="000251AA" w:rsidRPr="00082B7D" w:rsidRDefault="000251AA" w:rsidP="000251AA"/>
    <w:p w14:paraId="231FF6F5" w14:textId="42686A3E" w:rsidR="000251AA" w:rsidRPr="00082B7D" w:rsidRDefault="003779F0" w:rsidP="000251AA">
      <w:pPr>
        <w:pStyle w:val="Titles"/>
      </w:pPr>
      <w:r>
        <w:t>ACT/043</w:t>
      </w:r>
      <w:r w:rsidR="00170094">
        <w:t>8</w:t>
      </w:r>
      <w:r w:rsidR="000251AA" w:rsidRPr="00082B7D">
        <w:t>0</w:t>
      </w:r>
    </w:p>
    <w:p w14:paraId="231FF6F6" w14:textId="77777777" w:rsidR="000251AA" w:rsidRPr="00082B7D" w:rsidRDefault="000251AA" w:rsidP="000251AA"/>
    <w:p w14:paraId="231FF6F7" w14:textId="3285C387" w:rsidR="000251AA" w:rsidRPr="00082B7D" w:rsidRDefault="003779F0" w:rsidP="000251AA">
      <w:pPr>
        <w:pStyle w:val="Titles"/>
      </w:pPr>
      <w:r>
        <w:t xml:space="preserve">PROGRAMME HADES REGION </w:t>
      </w:r>
      <w:r w:rsidR="00170094">
        <w:t>3</w:t>
      </w:r>
    </w:p>
    <w:p w14:paraId="231FF6F8" w14:textId="77777777" w:rsidR="000251AA" w:rsidRPr="00082B7D" w:rsidRDefault="000251AA" w:rsidP="000251AA"/>
    <w:p w14:paraId="231FF6F9" w14:textId="77777777" w:rsidR="000251AA" w:rsidRPr="000251AA" w:rsidRDefault="000251AA" w:rsidP="000251AA">
      <w:pPr>
        <w:pStyle w:val="Titles"/>
        <w:spacing w:after="120"/>
      </w:pPr>
      <w:r w:rsidRPr="00082B7D">
        <w:rPr>
          <w:noProof/>
        </w:rPr>
        <w:drawing>
          <wp:anchor distT="360045" distB="360045" distL="114300" distR="114300" simplePos="0" relativeHeight="251659264" behindDoc="0" locked="1" layoutInCell="1" allowOverlap="1" wp14:anchorId="231FF92D" wp14:editId="231FF92E">
            <wp:simplePos x="0" y="0"/>
            <wp:positionH relativeFrom="margin">
              <wp:posOffset>2127885</wp:posOffset>
            </wp:positionH>
            <wp:positionV relativeFrom="margin">
              <wp:posOffset>2321560</wp:posOffset>
            </wp:positionV>
            <wp:extent cx="1567815" cy="2163445"/>
            <wp:effectExtent l="0" t="0" r="0" b="8255"/>
            <wp:wrapTopAndBottom/>
            <wp:docPr id="40"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pic:spPr>
                </pic:pic>
              </a:graphicData>
            </a:graphic>
            <wp14:sizeRelH relativeFrom="page">
              <wp14:pctWidth>0</wp14:pctWidth>
            </wp14:sizeRelH>
            <wp14:sizeRelV relativeFrom="page">
              <wp14:pctHeight>0</wp14:pctHeight>
            </wp14:sizeRelV>
          </wp:anchor>
        </w:drawing>
      </w:r>
      <w:r>
        <w:t>PROVISION OF TECHNICAL SUPPORT SERVICES</w:t>
      </w:r>
    </w:p>
    <w:p w14:paraId="231FF6FA" w14:textId="6DA321AB" w:rsidR="000251AA" w:rsidRPr="00082B7D" w:rsidRDefault="00554550" w:rsidP="000251AA">
      <w:pPr>
        <w:pStyle w:val="Titles"/>
        <w:spacing w:after="120"/>
      </w:pPr>
      <w:r>
        <w:t>TO</w:t>
      </w:r>
      <w:r w:rsidR="000251AA">
        <w:t xml:space="preserve"> </w:t>
      </w:r>
      <w:r w:rsidR="00170094">
        <w:t>SCOTLAND, THE NORTH AND EAST OF ENGLAND</w:t>
      </w:r>
    </w:p>
    <w:p w14:paraId="231FF6FB" w14:textId="77777777" w:rsidR="000251AA" w:rsidRPr="000251AA" w:rsidRDefault="000251AA" w:rsidP="000251AA">
      <w:pPr>
        <w:rPr>
          <w:sz w:val="32"/>
          <w:szCs w:val="32"/>
        </w:rPr>
      </w:pPr>
    </w:p>
    <w:p w14:paraId="231FF6FC" w14:textId="77777777" w:rsidR="000251AA" w:rsidRPr="000251AA" w:rsidRDefault="000251AA" w:rsidP="000251AA">
      <w:pPr>
        <w:rPr>
          <w:sz w:val="32"/>
          <w:szCs w:val="32"/>
        </w:rPr>
      </w:pPr>
    </w:p>
    <w:p w14:paraId="231FF6FD" w14:textId="77777777" w:rsidR="000251AA" w:rsidRPr="00082B7D" w:rsidRDefault="000251AA" w:rsidP="000251AA">
      <w:pPr>
        <w:pStyle w:val="Titles"/>
      </w:pPr>
      <w:r w:rsidRPr="00082B7D">
        <w:t>TRANSFER REGULATIONS</w:t>
      </w:r>
    </w:p>
    <w:p w14:paraId="231FF6FE" w14:textId="77777777" w:rsidR="00106825" w:rsidRDefault="00106825">
      <w:pPr>
        <w:rPr>
          <w:rFonts w:cs="Arial"/>
        </w:rPr>
      </w:pPr>
    </w:p>
    <w:p w14:paraId="231FF6FF" w14:textId="77777777" w:rsidR="000251AA" w:rsidRDefault="000251AA">
      <w:pPr>
        <w:spacing w:after="160" w:line="259" w:lineRule="auto"/>
        <w:rPr>
          <w:rFonts w:cs="Arial"/>
        </w:rPr>
      </w:pPr>
      <w:r>
        <w:rPr>
          <w:rFonts w:cs="Arial"/>
        </w:rPr>
        <w:br w:type="page"/>
      </w:r>
    </w:p>
    <w:p w14:paraId="231FF700" w14:textId="77777777" w:rsidR="000251AA" w:rsidRDefault="000251AA">
      <w:pPr>
        <w:rPr>
          <w:rFonts w:cs="Arial"/>
        </w:rPr>
      </w:pPr>
    </w:p>
    <w:p w14:paraId="231FF701" w14:textId="77777777" w:rsidR="000251AA" w:rsidRDefault="000251AA">
      <w:pPr>
        <w:rPr>
          <w:rFonts w:cs="Arial"/>
        </w:rPr>
      </w:pPr>
    </w:p>
    <w:p w14:paraId="231FF702" w14:textId="77777777" w:rsidR="000251AA" w:rsidRDefault="000251AA">
      <w:pPr>
        <w:rPr>
          <w:rFonts w:cs="Arial"/>
        </w:rPr>
      </w:pPr>
    </w:p>
    <w:p w14:paraId="231FF703" w14:textId="77777777" w:rsidR="000251AA" w:rsidRDefault="000251AA">
      <w:pPr>
        <w:rPr>
          <w:rFonts w:cs="Arial"/>
        </w:rPr>
      </w:pPr>
    </w:p>
    <w:p w14:paraId="231FF704" w14:textId="77777777" w:rsidR="000251AA" w:rsidRDefault="000251AA">
      <w:pPr>
        <w:rPr>
          <w:rFonts w:cs="Arial"/>
        </w:rPr>
      </w:pPr>
    </w:p>
    <w:p w14:paraId="231FF705" w14:textId="77777777" w:rsidR="000251AA" w:rsidRDefault="000251AA">
      <w:pPr>
        <w:rPr>
          <w:rFonts w:cs="Arial"/>
        </w:rPr>
      </w:pPr>
    </w:p>
    <w:p w14:paraId="231FF706" w14:textId="77777777" w:rsidR="000251AA" w:rsidRDefault="000251AA">
      <w:pPr>
        <w:rPr>
          <w:rFonts w:cs="Arial"/>
        </w:rPr>
      </w:pPr>
    </w:p>
    <w:p w14:paraId="231FF707" w14:textId="77777777" w:rsidR="000251AA" w:rsidRDefault="000251AA">
      <w:pPr>
        <w:rPr>
          <w:rFonts w:cs="Arial"/>
        </w:rPr>
      </w:pPr>
    </w:p>
    <w:p w14:paraId="231FF708" w14:textId="77777777" w:rsidR="000251AA" w:rsidRDefault="000251AA">
      <w:pPr>
        <w:rPr>
          <w:rFonts w:cs="Arial"/>
        </w:rPr>
      </w:pPr>
    </w:p>
    <w:p w14:paraId="231FF709" w14:textId="77777777" w:rsidR="000251AA" w:rsidRDefault="000251AA">
      <w:pPr>
        <w:rPr>
          <w:rFonts w:cs="Arial"/>
        </w:rPr>
      </w:pPr>
    </w:p>
    <w:p w14:paraId="231FF70A" w14:textId="77777777" w:rsidR="000251AA" w:rsidRDefault="000251AA">
      <w:pPr>
        <w:rPr>
          <w:rFonts w:cs="Arial"/>
        </w:rPr>
      </w:pPr>
    </w:p>
    <w:p w14:paraId="231FF70B" w14:textId="77777777" w:rsidR="000251AA" w:rsidRDefault="000251AA">
      <w:pPr>
        <w:rPr>
          <w:rFonts w:cs="Arial"/>
        </w:rPr>
      </w:pPr>
    </w:p>
    <w:p w14:paraId="231FF70C" w14:textId="77777777" w:rsidR="000251AA" w:rsidRDefault="000251AA">
      <w:pPr>
        <w:rPr>
          <w:rFonts w:cs="Arial"/>
        </w:rPr>
      </w:pPr>
    </w:p>
    <w:p w14:paraId="231FF70D" w14:textId="77777777" w:rsidR="000251AA" w:rsidRDefault="000251AA">
      <w:pPr>
        <w:rPr>
          <w:rFonts w:cs="Arial"/>
        </w:rPr>
      </w:pPr>
    </w:p>
    <w:p w14:paraId="231FF70E" w14:textId="77777777" w:rsidR="000251AA" w:rsidRDefault="000251AA">
      <w:pPr>
        <w:rPr>
          <w:rFonts w:cs="Arial"/>
        </w:rPr>
      </w:pPr>
    </w:p>
    <w:p w14:paraId="231FF70F" w14:textId="77777777" w:rsidR="000251AA" w:rsidRDefault="000251AA">
      <w:pPr>
        <w:rPr>
          <w:rFonts w:cs="Arial"/>
        </w:rPr>
      </w:pPr>
    </w:p>
    <w:p w14:paraId="231FF710" w14:textId="77777777" w:rsidR="000251AA" w:rsidRDefault="000251AA">
      <w:pPr>
        <w:rPr>
          <w:rFonts w:cs="Arial"/>
        </w:rPr>
      </w:pPr>
    </w:p>
    <w:p w14:paraId="231FF711" w14:textId="77777777" w:rsidR="000251AA" w:rsidRDefault="000251AA">
      <w:pPr>
        <w:rPr>
          <w:rFonts w:cs="Arial"/>
        </w:rPr>
      </w:pPr>
    </w:p>
    <w:p w14:paraId="231FF712" w14:textId="77777777" w:rsidR="000251AA" w:rsidRDefault="000251AA">
      <w:pPr>
        <w:rPr>
          <w:rFonts w:cs="Arial"/>
        </w:rPr>
      </w:pPr>
    </w:p>
    <w:p w14:paraId="231FF714" w14:textId="5419C0A7" w:rsidR="000251AA" w:rsidRDefault="000251AA">
      <w:pPr>
        <w:rPr>
          <w:rFonts w:cs="Arial"/>
        </w:rPr>
      </w:pPr>
    </w:p>
    <w:p w14:paraId="231FF715" w14:textId="77777777" w:rsidR="000251AA" w:rsidRPr="000251AA" w:rsidRDefault="000251AA" w:rsidP="000251AA">
      <w:pPr>
        <w:jc w:val="center"/>
        <w:rPr>
          <w:rFonts w:cs="Arial"/>
          <w:b/>
        </w:rPr>
      </w:pPr>
      <w:r w:rsidRPr="000251AA">
        <w:rPr>
          <w:rFonts w:cs="Arial"/>
          <w:b/>
        </w:rPr>
        <w:t>THIS PAGE IS INTENTIONALLY BLANK</w:t>
      </w:r>
    </w:p>
    <w:p w14:paraId="231FF716" w14:textId="77777777" w:rsidR="000251AA" w:rsidRDefault="000251AA">
      <w:pPr>
        <w:spacing w:after="160" w:line="259" w:lineRule="auto"/>
        <w:rPr>
          <w:rFonts w:cs="Arial"/>
        </w:rPr>
      </w:pPr>
      <w:r>
        <w:rPr>
          <w:rFonts w:cs="Arial"/>
        </w:rPr>
        <w:br w:type="page"/>
      </w:r>
    </w:p>
    <w:p w14:paraId="231FF717" w14:textId="77777777" w:rsidR="000251AA" w:rsidRPr="00082B7D" w:rsidRDefault="000251AA" w:rsidP="000251AA">
      <w:pPr>
        <w:pStyle w:val="Heading1"/>
      </w:pPr>
      <w:bookmarkStart w:id="2" w:name="_Toc503968952"/>
      <w:r w:rsidRPr="00082B7D">
        <w:lastRenderedPageBreak/>
        <w:t>TABLE OF CONTENTS</w:t>
      </w:r>
      <w:bookmarkEnd w:id="2"/>
    </w:p>
    <w:p w14:paraId="0D0599DD" w14:textId="77777777" w:rsidR="003E27C5" w:rsidRDefault="000251AA">
      <w:pPr>
        <w:pStyle w:val="TOC1"/>
        <w:rPr>
          <w:rFonts w:asciiTheme="minorHAnsi" w:eastAsiaTheme="minorEastAsia" w:hAnsiTheme="minorHAnsi" w:cstheme="minorBidi"/>
          <w:b w:val="0"/>
          <w:noProof/>
          <w:color w:val="auto"/>
          <w:szCs w:val="22"/>
        </w:rPr>
      </w:pPr>
      <w:r w:rsidRPr="00082B7D">
        <w:rPr>
          <w:b w:val="0"/>
        </w:rPr>
        <w:fldChar w:fldCharType="begin"/>
      </w:r>
      <w:r w:rsidRPr="00082B7D">
        <w:rPr>
          <w:b w:val="0"/>
        </w:rPr>
        <w:instrText xml:space="preserve"> TOC \o "1-3" \n \h \z \u </w:instrText>
      </w:r>
      <w:r w:rsidRPr="00082B7D">
        <w:rPr>
          <w:b w:val="0"/>
        </w:rPr>
        <w:fldChar w:fldCharType="separate"/>
      </w:r>
      <w:hyperlink w:anchor="_Toc503968952" w:history="1">
        <w:r w:rsidR="003E27C5" w:rsidRPr="00AA6780">
          <w:rPr>
            <w:rStyle w:val="Hyperlink"/>
            <w:noProof/>
          </w:rPr>
          <w:t>TABLE OF CONTENTS</w:t>
        </w:r>
      </w:hyperlink>
    </w:p>
    <w:p w14:paraId="2AEC77B2" w14:textId="77777777" w:rsidR="003E27C5" w:rsidRDefault="00842C63">
      <w:pPr>
        <w:pStyle w:val="TOC1"/>
        <w:rPr>
          <w:rFonts w:asciiTheme="minorHAnsi" w:eastAsiaTheme="minorEastAsia" w:hAnsiTheme="minorHAnsi" w:cstheme="minorBidi"/>
          <w:b w:val="0"/>
          <w:noProof/>
          <w:color w:val="auto"/>
          <w:szCs w:val="22"/>
        </w:rPr>
      </w:pPr>
      <w:hyperlink w:anchor="_Toc503968953" w:history="1">
        <w:r w:rsidR="003E27C5" w:rsidRPr="00AA6780">
          <w:rPr>
            <w:rStyle w:val="Hyperlink"/>
            <w:noProof/>
          </w:rPr>
          <w:t>PART 1 - EMPLOYEE TRANSFER ARRANGEMENTS ON ENTRY</w:t>
        </w:r>
      </w:hyperlink>
    </w:p>
    <w:p w14:paraId="4CB8BB49" w14:textId="77777777" w:rsidR="003E27C5" w:rsidRDefault="00842C63">
      <w:pPr>
        <w:pStyle w:val="TOC2"/>
        <w:rPr>
          <w:rFonts w:asciiTheme="minorHAnsi" w:eastAsiaTheme="minorEastAsia" w:hAnsiTheme="minorHAnsi" w:cstheme="minorBidi"/>
          <w:b w:val="0"/>
          <w:noProof/>
          <w:color w:val="auto"/>
          <w:szCs w:val="22"/>
        </w:rPr>
      </w:pPr>
      <w:hyperlink w:anchor="_Toc503968954"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65F5AE44" w14:textId="77777777" w:rsidR="003E27C5" w:rsidRDefault="00842C63">
      <w:pPr>
        <w:pStyle w:val="TOC2"/>
        <w:rPr>
          <w:rFonts w:asciiTheme="minorHAnsi" w:eastAsiaTheme="minorEastAsia" w:hAnsiTheme="minorHAnsi" w:cstheme="minorBidi"/>
          <w:b w:val="0"/>
          <w:noProof/>
          <w:color w:val="auto"/>
          <w:szCs w:val="22"/>
        </w:rPr>
      </w:pPr>
      <w:hyperlink w:anchor="_Toc503968955"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PREVIOUS CONTRACTOR EMPLOYEES</w:t>
        </w:r>
      </w:hyperlink>
    </w:p>
    <w:p w14:paraId="1D2B633D" w14:textId="77777777" w:rsidR="003E27C5" w:rsidRDefault="00842C63">
      <w:pPr>
        <w:pStyle w:val="TOC2"/>
        <w:rPr>
          <w:rFonts w:asciiTheme="minorHAnsi" w:eastAsiaTheme="minorEastAsia" w:hAnsiTheme="minorHAnsi" w:cstheme="minorBidi"/>
          <w:b w:val="0"/>
          <w:noProof/>
          <w:color w:val="auto"/>
          <w:szCs w:val="22"/>
        </w:rPr>
      </w:pPr>
      <w:hyperlink w:anchor="_Toc503968956" w:history="1">
        <w:r w:rsidR="003E27C5" w:rsidRPr="00AA6780">
          <w:rPr>
            <w:rStyle w:val="Hyperlink"/>
            <w:rFonts w:cs="Arial"/>
            <w:noProof/>
          </w:rPr>
          <w:t>3.</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GENERAL PROVISIONS APPLICABLE TO PREVIOUS CONTRACTOR EMPLOYEES AND CONTRACTOR PERSONNEL</w:t>
        </w:r>
      </w:hyperlink>
    </w:p>
    <w:p w14:paraId="248ACA4B" w14:textId="77777777" w:rsidR="003E27C5" w:rsidRDefault="00842C63">
      <w:pPr>
        <w:pStyle w:val="TOC1"/>
        <w:rPr>
          <w:rFonts w:asciiTheme="minorHAnsi" w:eastAsiaTheme="minorEastAsia" w:hAnsiTheme="minorHAnsi" w:cstheme="minorBidi"/>
          <w:b w:val="0"/>
          <w:noProof/>
          <w:color w:val="auto"/>
          <w:szCs w:val="22"/>
        </w:rPr>
      </w:pPr>
      <w:hyperlink w:anchor="_Toc503968957" w:history="1">
        <w:r w:rsidR="003E27C5" w:rsidRPr="00AA6780">
          <w:rPr>
            <w:rStyle w:val="Hyperlink"/>
            <w:noProof/>
          </w:rPr>
          <w:t>PART 1 APPENDIX 1</w:t>
        </w:r>
      </w:hyperlink>
    </w:p>
    <w:p w14:paraId="7B7F5C62" w14:textId="77777777" w:rsidR="003E27C5" w:rsidRDefault="00842C63">
      <w:pPr>
        <w:pStyle w:val="TOC1"/>
        <w:rPr>
          <w:rFonts w:asciiTheme="minorHAnsi" w:eastAsiaTheme="minorEastAsia" w:hAnsiTheme="minorHAnsi" w:cstheme="minorBidi"/>
          <w:b w:val="0"/>
          <w:noProof/>
          <w:color w:val="auto"/>
          <w:szCs w:val="22"/>
        </w:rPr>
      </w:pPr>
      <w:hyperlink w:anchor="_Toc503968958" w:history="1">
        <w:r w:rsidR="003E27C5" w:rsidRPr="00BA5100">
          <w:rPr>
            <w:rStyle w:val="Hyperlink"/>
            <w:noProof/>
          </w:rPr>
          <w:t>NOT USED</w:t>
        </w:r>
      </w:hyperlink>
    </w:p>
    <w:p w14:paraId="60082432" w14:textId="77777777" w:rsidR="003E27C5" w:rsidRDefault="00842C63">
      <w:pPr>
        <w:pStyle w:val="TOC1"/>
        <w:rPr>
          <w:rFonts w:asciiTheme="minorHAnsi" w:eastAsiaTheme="minorEastAsia" w:hAnsiTheme="minorHAnsi" w:cstheme="minorBidi"/>
          <w:b w:val="0"/>
          <w:noProof/>
          <w:color w:val="auto"/>
          <w:szCs w:val="22"/>
        </w:rPr>
      </w:pPr>
      <w:hyperlink w:anchor="_Toc503968959" w:history="1">
        <w:r w:rsidR="003E27C5" w:rsidRPr="00AA6780">
          <w:rPr>
            <w:rStyle w:val="Hyperlink"/>
            <w:noProof/>
          </w:rPr>
          <w:t>PART 1 APPENDIX 2</w:t>
        </w:r>
      </w:hyperlink>
    </w:p>
    <w:p w14:paraId="33617119" w14:textId="77777777" w:rsidR="003E27C5" w:rsidRDefault="00842C63">
      <w:pPr>
        <w:pStyle w:val="TOC1"/>
        <w:rPr>
          <w:rFonts w:asciiTheme="minorHAnsi" w:eastAsiaTheme="minorEastAsia" w:hAnsiTheme="minorHAnsi" w:cstheme="minorBidi"/>
          <w:b w:val="0"/>
          <w:noProof/>
          <w:color w:val="auto"/>
          <w:szCs w:val="22"/>
        </w:rPr>
      </w:pPr>
      <w:hyperlink w:anchor="_Toc503968960" w:history="1">
        <w:r w:rsidR="003E27C5" w:rsidRPr="00AA6780">
          <w:rPr>
            <w:rStyle w:val="Hyperlink"/>
            <w:noProof/>
          </w:rPr>
          <w:t>PERSONNEL INFORMATION TO BE RELEASED PURSUANT TO THIS AGREEMENT</w:t>
        </w:r>
      </w:hyperlink>
    </w:p>
    <w:p w14:paraId="3C3CAB3E" w14:textId="77777777" w:rsidR="003E27C5" w:rsidRDefault="00842C63">
      <w:pPr>
        <w:pStyle w:val="TOC2"/>
        <w:rPr>
          <w:rFonts w:asciiTheme="minorHAnsi" w:eastAsiaTheme="minorEastAsia" w:hAnsiTheme="minorHAnsi" w:cstheme="minorBidi"/>
          <w:b w:val="0"/>
          <w:noProof/>
          <w:color w:val="auto"/>
          <w:szCs w:val="22"/>
        </w:rPr>
      </w:pPr>
      <w:hyperlink w:anchor="_Toc503968961"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PART A</w:t>
        </w:r>
      </w:hyperlink>
    </w:p>
    <w:p w14:paraId="7E823738" w14:textId="77777777" w:rsidR="003E27C5" w:rsidRDefault="00842C63">
      <w:pPr>
        <w:pStyle w:val="TOC2"/>
        <w:rPr>
          <w:rFonts w:asciiTheme="minorHAnsi" w:eastAsiaTheme="minorEastAsia" w:hAnsiTheme="minorHAnsi" w:cstheme="minorBidi"/>
          <w:b w:val="0"/>
          <w:noProof/>
          <w:color w:val="auto"/>
          <w:szCs w:val="22"/>
        </w:rPr>
      </w:pPr>
      <w:hyperlink w:anchor="_Toc503968962"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PART B</w:t>
        </w:r>
      </w:hyperlink>
    </w:p>
    <w:p w14:paraId="648D6D68" w14:textId="77777777" w:rsidR="003E27C5" w:rsidRDefault="00842C63">
      <w:pPr>
        <w:pStyle w:val="TOC1"/>
        <w:rPr>
          <w:rFonts w:asciiTheme="minorHAnsi" w:eastAsiaTheme="minorEastAsia" w:hAnsiTheme="minorHAnsi" w:cstheme="minorBidi"/>
          <w:b w:val="0"/>
          <w:noProof/>
          <w:color w:val="auto"/>
          <w:szCs w:val="22"/>
        </w:rPr>
      </w:pPr>
      <w:hyperlink w:anchor="_Toc503968963" w:history="1">
        <w:r w:rsidR="003E27C5" w:rsidRPr="00AA6780">
          <w:rPr>
            <w:rStyle w:val="Hyperlink"/>
            <w:noProof/>
          </w:rPr>
          <w:t>PART 2 – STAFF TRANSFER ARRANGEMENTS ON EXIT</w:t>
        </w:r>
      </w:hyperlink>
    </w:p>
    <w:p w14:paraId="20AB179C" w14:textId="77777777" w:rsidR="003E27C5" w:rsidRDefault="00842C63">
      <w:pPr>
        <w:pStyle w:val="TOC2"/>
        <w:rPr>
          <w:rFonts w:asciiTheme="minorHAnsi" w:eastAsiaTheme="minorEastAsia" w:hAnsiTheme="minorHAnsi" w:cstheme="minorBidi"/>
          <w:b w:val="0"/>
          <w:noProof/>
          <w:color w:val="auto"/>
          <w:szCs w:val="22"/>
        </w:rPr>
      </w:pPr>
      <w:hyperlink w:anchor="_Toc503968964"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5EB57391" w14:textId="77777777" w:rsidR="003E27C5" w:rsidRDefault="00842C63">
      <w:pPr>
        <w:pStyle w:val="TOC2"/>
        <w:rPr>
          <w:rFonts w:asciiTheme="minorHAnsi" w:eastAsiaTheme="minorEastAsia" w:hAnsiTheme="minorHAnsi" w:cstheme="minorBidi"/>
          <w:b w:val="0"/>
          <w:noProof/>
          <w:color w:val="auto"/>
          <w:szCs w:val="22"/>
        </w:rPr>
      </w:pPr>
      <w:hyperlink w:anchor="_Toc503968965"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EMPLOYMENT</w:t>
        </w:r>
      </w:hyperlink>
    </w:p>
    <w:p w14:paraId="721F6ED8" w14:textId="77777777" w:rsidR="003E27C5" w:rsidRDefault="00842C63">
      <w:pPr>
        <w:pStyle w:val="TOC1"/>
        <w:rPr>
          <w:rFonts w:asciiTheme="minorHAnsi" w:eastAsiaTheme="minorEastAsia" w:hAnsiTheme="minorHAnsi" w:cstheme="minorBidi"/>
          <w:b w:val="0"/>
          <w:noProof/>
          <w:color w:val="auto"/>
          <w:szCs w:val="22"/>
        </w:rPr>
      </w:pPr>
      <w:hyperlink w:anchor="_Toc503968966" w:history="1">
        <w:r w:rsidR="003E27C5" w:rsidRPr="00AA6780">
          <w:rPr>
            <w:rStyle w:val="Hyperlink"/>
            <w:noProof/>
          </w:rPr>
          <w:t>PART 2 APPENDIX 1</w:t>
        </w:r>
      </w:hyperlink>
    </w:p>
    <w:p w14:paraId="3AEC4742" w14:textId="77777777" w:rsidR="003E27C5" w:rsidRDefault="00842C63">
      <w:pPr>
        <w:pStyle w:val="TOC2"/>
        <w:rPr>
          <w:rFonts w:asciiTheme="minorHAnsi" w:eastAsiaTheme="minorEastAsia" w:hAnsiTheme="minorHAnsi" w:cstheme="minorBidi"/>
          <w:b w:val="0"/>
          <w:noProof/>
          <w:color w:val="auto"/>
          <w:szCs w:val="22"/>
        </w:rPr>
      </w:pPr>
      <w:hyperlink w:anchor="_Toc503968967"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CONTRACTOR PERSONNEL-RELATED INFORMATION TO BE RELEASED UPON RE-TENDERING WHERE THE TRANSFER REGULATIONS APPLIES</w:t>
        </w:r>
      </w:hyperlink>
    </w:p>
    <w:p w14:paraId="1576934F" w14:textId="77777777" w:rsidR="003E27C5" w:rsidRDefault="00842C63">
      <w:pPr>
        <w:pStyle w:val="TOC1"/>
        <w:rPr>
          <w:rFonts w:asciiTheme="minorHAnsi" w:eastAsiaTheme="minorEastAsia" w:hAnsiTheme="minorHAnsi" w:cstheme="minorBidi"/>
          <w:b w:val="0"/>
          <w:noProof/>
          <w:color w:val="auto"/>
          <w:szCs w:val="22"/>
        </w:rPr>
      </w:pPr>
      <w:hyperlink w:anchor="_Toc503968968" w:history="1">
        <w:r w:rsidR="003E27C5" w:rsidRPr="00AA6780">
          <w:rPr>
            <w:rStyle w:val="Hyperlink"/>
            <w:noProof/>
          </w:rPr>
          <w:t>PART 2 APPENDIX 2</w:t>
        </w:r>
      </w:hyperlink>
    </w:p>
    <w:p w14:paraId="00FDF97F" w14:textId="77777777" w:rsidR="003E27C5" w:rsidRDefault="00842C63">
      <w:pPr>
        <w:pStyle w:val="TOC2"/>
        <w:rPr>
          <w:rFonts w:asciiTheme="minorHAnsi" w:eastAsiaTheme="minorEastAsia" w:hAnsiTheme="minorHAnsi" w:cstheme="minorBidi"/>
          <w:b w:val="0"/>
          <w:noProof/>
          <w:color w:val="auto"/>
          <w:szCs w:val="22"/>
        </w:rPr>
      </w:pPr>
      <w:hyperlink w:anchor="_Toc503968969"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PERSONNEL INFORMATION TO BE RELEASED PURSUANT TO THIS CONTRACT</w:t>
        </w:r>
      </w:hyperlink>
    </w:p>
    <w:p w14:paraId="2A592EAA" w14:textId="77777777" w:rsidR="003E27C5" w:rsidRDefault="00842C63">
      <w:pPr>
        <w:pStyle w:val="TOC1"/>
        <w:rPr>
          <w:rFonts w:asciiTheme="minorHAnsi" w:eastAsiaTheme="minorEastAsia" w:hAnsiTheme="minorHAnsi" w:cstheme="minorBidi"/>
          <w:b w:val="0"/>
          <w:noProof/>
          <w:color w:val="auto"/>
          <w:szCs w:val="22"/>
        </w:rPr>
      </w:pPr>
      <w:hyperlink w:anchor="_Toc503968970" w:history="1">
        <w:r w:rsidR="003E27C5" w:rsidRPr="00AA6780">
          <w:rPr>
            <w:rStyle w:val="Hyperlink"/>
            <w:noProof/>
          </w:rPr>
          <w:t>PART 3 – PENSION MATTERS</w:t>
        </w:r>
      </w:hyperlink>
    </w:p>
    <w:p w14:paraId="3A600C12" w14:textId="77777777" w:rsidR="003E27C5" w:rsidRDefault="00842C63">
      <w:pPr>
        <w:pStyle w:val="TOC2"/>
        <w:rPr>
          <w:rFonts w:asciiTheme="minorHAnsi" w:eastAsiaTheme="minorEastAsia" w:hAnsiTheme="minorHAnsi" w:cstheme="minorBidi"/>
          <w:b w:val="0"/>
          <w:noProof/>
          <w:color w:val="auto"/>
          <w:szCs w:val="22"/>
        </w:rPr>
      </w:pPr>
      <w:hyperlink w:anchor="_Toc503968971" w:history="1">
        <w:r w:rsidR="003E27C5" w:rsidRPr="00AA6780">
          <w:rPr>
            <w:rStyle w:val="Hyperlink"/>
            <w:rFonts w:cs="Arial"/>
            <w:noProof/>
          </w:rPr>
          <w:t>1.</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DEFINITIONS</w:t>
        </w:r>
      </w:hyperlink>
    </w:p>
    <w:p w14:paraId="11BBEB7E" w14:textId="77777777" w:rsidR="003E27C5" w:rsidRDefault="00842C63">
      <w:pPr>
        <w:pStyle w:val="TOC2"/>
        <w:rPr>
          <w:rFonts w:asciiTheme="minorHAnsi" w:eastAsiaTheme="minorEastAsia" w:hAnsiTheme="minorHAnsi" w:cstheme="minorBidi"/>
          <w:b w:val="0"/>
          <w:noProof/>
          <w:color w:val="auto"/>
          <w:szCs w:val="22"/>
        </w:rPr>
      </w:pPr>
      <w:hyperlink w:anchor="_Toc503968972" w:history="1">
        <w:r w:rsidR="003E27C5" w:rsidRPr="00AA6780">
          <w:rPr>
            <w:rStyle w:val="Hyperlink"/>
            <w:rFonts w:cs="Arial"/>
            <w:noProof/>
          </w:rPr>
          <w:t>2.</w:t>
        </w:r>
        <w:r w:rsidR="003E27C5">
          <w:rPr>
            <w:rFonts w:asciiTheme="minorHAnsi" w:eastAsiaTheme="minorEastAsia" w:hAnsiTheme="minorHAnsi" w:cstheme="minorBidi"/>
            <w:b w:val="0"/>
            <w:noProof/>
            <w:color w:val="auto"/>
            <w:szCs w:val="22"/>
          </w:rPr>
          <w:tab/>
        </w:r>
        <w:r w:rsidR="003E27C5" w:rsidRPr="00AA6780">
          <w:rPr>
            <w:rStyle w:val="Hyperlink"/>
            <w:rFonts w:cs="Arial"/>
            <w:noProof/>
          </w:rPr>
          <w:t>PENSIONS</w:t>
        </w:r>
      </w:hyperlink>
    </w:p>
    <w:p w14:paraId="7145ED94" w14:textId="77777777" w:rsidR="003E27C5" w:rsidRDefault="00842C63">
      <w:pPr>
        <w:pStyle w:val="TOC1"/>
        <w:rPr>
          <w:rFonts w:asciiTheme="minorHAnsi" w:eastAsiaTheme="minorEastAsia" w:hAnsiTheme="minorHAnsi" w:cstheme="minorBidi"/>
          <w:b w:val="0"/>
          <w:noProof/>
          <w:color w:val="auto"/>
          <w:szCs w:val="22"/>
        </w:rPr>
      </w:pPr>
      <w:hyperlink w:anchor="_Toc503968973" w:history="1">
        <w:r w:rsidR="003E27C5" w:rsidRPr="00AA6780">
          <w:rPr>
            <w:rStyle w:val="Hyperlink"/>
            <w:noProof/>
          </w:rPr>
          <w:t>Annex A to Schedule 3.4 Part 3</w:t>
        </w:r>
      </w:hyperlink>
    </w:p>
    <w:p w14:paraId="22B8386F" w14:textId="77777777" w:rsidR="003E27C5" w:rsidRDefault="00842C63">
      <w:pPr>
        <w:pStyle w:val="TOC1"/>
        <w:rPr>
          <w:rFonts w:asciiTheme="minorHAnsi" w:eastAsiaTheme="minorEastAsia" w:hAnsiTheme="minorHAnsi" w:cstheme="minorBidi"/>
          <w:b w:val="0"/>
          <w:noProof/>
          <w:color w:val="auto"/>
          <w:szCs w:val="22"/>
        </w:rPr>
      </w:pPr>
      <w:hyperlink w:anchor="_Toc503968974" w:history="1">
        <w:r w:rsidR="003E27C5" w:rsidRPr="00AA6780">
          <w:rPr>
            <w:rStyle w:val="Hyperlink"/>
            <w:noProof/>
          </w:rPr>
          <w:t>Annex B to Schedule 3.4 Part 3</w:t>
        </w:r>
      </w:hyperlink>
    </w:p>
    <w:p w14:paraId="231FF72F" w14:textId="381B5E83" w:rsidR="000251AA" w:rsidRDefault="000251AA" w:rsidP="000251AA">
      <w:pPr>
        <w:rPr>
          <w:b/>
        </w:rPr>
      </w:pPr>
      <w:r w:rsidRPr="00082B7D">
        <w:rPr>
          <w:b/>
        </w:rPr>
        <w:fldChar w:fldCharType="end"/>
      </w:r>
    </w:p>
    <w:p w14:paraId="231FF730" w14:textId="77777777" w:rsidR="000251AA" w:rsidRDefault="000251AA" w:rsidP="000251AA">
      <w:pPr>
        <w:rPr>
          <w:b/>
        </w:rPr>
      </w:pPr>
    </w:p>
    <w:p w14:paraId="231FF731" w14:textId="77777777" w:rsidR="000251AA" w:rsidRDefault="000251AA" w:rsidP="000251AA">
      <w:pPr>
        <w:rPr>
          <w:b/>
        </w:rPr>
      </w:pPr>
    </w:p>
    <w:p w14:paraId="231FF732" w14:textId="77777777" w:rsidR="000251AA" w:rsidRDefault="000251AA">
      <w:pPr>
        <w:spacing w:after="160" w:line="259" w:lineRule="auto"/>
        <w:rPr>
          <w:b/>
        </w:rPr>
      </w:pPr>
      <w:r>
        <w:rPr>
          <w:b/>
        </w:rPr>
        <w:br w:type="page"/>
      </w:r>
    </w:p>
    <w:p w14:paraId="231FF733" w14:textId="77777777" w:rsidR="000251AA" w:rsidRDefault="000251AA" w:rsidP="000251AA">
      <w:pPr>
        <w:rPr>
          <w:rFonts w:cs="Arial"/>
        </w:rPr>
      </w:pPr>
    </w:p>
    <w:p w14:paraId="231FF734" w14:textId="77777777" w:rsidR="000251AA" w:rsidRDefault="000251AA" w:rsidP="000251AA">
      <w:pPr>
        <w:rPr>
          <w:rFonts w:cs="Arial"/>
        </w:rPr>
      </w:pPr>
    </w:p>
    <w:p w14:paraId="231FF735" w14:textId="77777777" w:rsidR="000251AA" w:rsidRDefault="000251AA" w:rsidP="000251AA">
      <w:pPr>
        <w:rPr>
          <w:rFonts w:cs="Arial"/>
        </w:rPr>
      </w:pPr>
    </w:p>
    <w:p w14:paraId="231FF736" w14:textId="77777777" w:rsidR="000251AA" w:rsidRDefault="000251AA" w:rsidP="000251AA">
      <w:pPr>
        <w:rPr>
          <w:rFonts w:cs="Arial"/>
        </w:rPr>
      </w:pPr>
    </w:p>
    <w:p w14:paraId="231FF737" w14:textId="77777777" w:rsidR="000251AA" w:rsidRDefault="000251AA" w:rsidP="000251AA">
      <w:pPr>
        <w:rPr>
          <w:rFonts w:cs="Arial"/>
        </w:rPr>
      </w:pPr>
    </w:p>
    <w:p w14:paraId="231FF738" w14:textId="77777777" w:rsidR="000251AA" w:rsidRDefault="000251AA" w:rsidP="000251AA">
      <w:pPr>
        <w:rPr>
          <w:rFonts w:cs="Arial"/>
        </w:rPr>
      </w:pPr>
    </w:p>
    <w:p w14:paraId="231FF739" w14:textId="77777777" w:rsidR="000251AA" w:rsidRDefault="000251AA" w:rsidP="000251AA">
      <w:pPr>
        <w:rPr>
          <w:rFonts w:cs="Arial"/>
        </w:rPr>
      </w:pPr>
    </w:p>
    <w:p w14:paraId="231FF73A" w14:textId="77777777" w:rsidR="000251AA" w:rsidRDefault="000251AA" w:rsidP="000251AA">
      <w:pPr>
        <w:rPr>
          <w:rFonts w:cs="Arial"/>
        </w:rPr>
      </w:pPr>
    </w:p>
    <w:p w14:paraId="231FF73B" w14:textId="77777777" w:rsidR="000251AA" w:rsidRDefault="000251AA" w:rsidP="000251AA">
      <w:pPr>
        <w:rPr>
          <w:rFonts w:cs="Arial"/>
        </w:rPr>
      </w:pPr>
    </w:p>
    <w:p w14:paraId="231FF73C" w14:textId="77777777" w:rsidR="000251AA" w:rsidRDefault="000251AA" w:rsidP="000251AA">
      <w:pPr>
        <w:rPr>
          <w:rFonts w:cs="Arial"/>
        </w:rPr>
      </w:pPr>
    </w:p>
    <w:p w14:paraId="231FF73D" w14:textId="77777777" w:rsidR="000251AA" w:rsidRDefault="000251AA" w:rsidP="000251AA">
      <w:pPr>
        <w:rPr>
          <w:rFonts w:cs="Arial"/>
        </w:rPr>
      </w:pPr>
    </w:p>
    <w:p w14:paraId="231FF73E" w14:textId="77777777" w:rsidR="000251AA" w:rsidRDefault="000251AA" w:rsidP="000251AA">
      <w:pPr>
        <w:rPr>
          <w:rFonts w:cs="Arial"/>
        </w:rPr>
      </w:pPr>
    </w:p>
    <w:p w14:paraId="231FF73F" w14:textId="77777777" w:rsidR="000251AA" w:rsidRDefault="000251AA" w:rsidP="000251AA">
      <w:pPr>
        <w:rPr>
          <w:rFonts w:cs="Arial"/>
        </w:rPr>
      </w:pPr>
    </w:p>
    <w:p w14:paraId="231FF740" w14:textId="77777777" w:rsidR="000251AA" w:rsidRDefault="000251AA" w:rsidP="000251AA">
      <w:pPr>
        <w:rPr>
          <w:rFonts w:cs="Arial"/>
        </w:rPr>
      </w:pPr>
    </w:p>
    <w:p w14:paraId="231FF741" w14:textId="77777777" w:rsidR="000251AA" w:rsidRDefault="000251AA" w:rsidP="000251AA">
      <w:pPr>
        <w:rPr>
          <w:rFonts w:cs="Arial"/>
        </w:rPr>
      </w:pPr>
    </w:p>
    <w:p w14:paraId="231FF742" w14:textId="77777777" w:rsidR="000251AA" w:rsidRDefault="000251AA" w:rsidP="000251AA">
      <w:pPr>
        <w:rPr>
          <w:rFonts w:cs="Arial"/>
        </w:rPr>
      </w:pPr>
    </w:p>
    <w:p w14:paraId="231FF743" w14:textId="77777777" w:rsidR="000251AA" w:rsidRDefault="000251AA" w:rsidP="000251AA">
      <w:pPr>
        <w:rPr>
          <w:rFonts w:cs="Arial"/>
        </w:rPr>
      </w:pPr>
    </w:p>
    <w:p w14:paraId="231FF744" w14:textId="7B37FDC6" w:rsidR="000251AA" w:rsidRDefault="000251AA" w:rsidP="000251AA">
      <w:pPr>
        <w:rPr>
          <w:rFonts w:cs="Arial"/>
        </w:rPr>
      </w:pPr>
    </w:p>
    <w:p w14:paraId="2E0F80E7" w14:textId="5D9473F3" w:rsidR="00C07FDE" w:rsidRDefault="00C07FDE" w:rsidP="000251AA">
      <w:pPr>
        <w:rPr>
          <w:rFonts w:cs="Arial"/>
        </w:rPr>
      </w:pPr>
    </w:p>
    <w:p w14:paraId="2331251E" w14:textId="77777777" w:rsidR="00C07FDE" w:rsidRDefault="00C07FDE" w:rsidP="000251AA">
      <w:pPr>
        <w:rPr>
          <w:rFonts w:cs="Arial"/>
        </w:rPr>
      </w:pPr>
    </w:p>
    <w:p w14:paraId="231FF745" w14:textId="77777777" w:rsidR="000251AA" w:rsidRDefault="000251AA" w:rsidP="000251AA">
      <w:pPr>
        <w:jc w:val="center"/>
        <w:rPr>
          <w:rFonts w:cs="Arial"/>
          <w:b/>
        </w:rPr>
      </w:pPr>
      <w:r w:rsidRPr="000251AA">
        <w:rPr>
          <w:rFonts w:cs="Arial"/>
          <w:b/>
        </w:rPr>
        <w:t>THIS PAGE IS INTENTIONALLY BLANK</w:t>
      </w:r>
    </w:p>
    <w:p w14:paraId="231FF746" w14:textId="77777777" w:rsidR="000251AA" w:rsidRDefault="000251AA">
      <w:pPr>
        <w:spacing w:after="160" w:line="259" w:lineRule="auto"/>
        <w:rPr>
          <w:rFonts w:cs="Arial"/>
          <w:b/>
        </w:rPr>
      </w:pPr>
      <w:r>
        <w:rPr>
          <w:rFonts w:cs="Arial"/>
          <w:b/>
        </w:rPr>
        <w:br w:type="page"/>
      </w:r>
    </w:p>
    <w:p w14:paraId="231FF747" w14:textId="77777777" w:rsidR="00E93627" w:rsidRPr="00082B7D" w:rsidRDefault="00E93627" w:rsidP="00E93627">
      <w:pPr>
        <w:pStyle w:val="Heading1"/>
      </w:pPr>
      <w:bookmarkStart w:id="3" w:name="_Toc452296007"/>
      <w:bookmarkStart w:id="4" w:name="_Toc503968953"/>
      <w:r w:rsidRPr="00082B7D">
        <w:lastRenderedPageBreak/>
        <w:t>PART 1 - EMPLOYEE TRANSFER ARRANGEMENTS ON ENTRY</w:t>
      </w:r>
      <w:bookmarkEnd w:id="3"/>
      <w:bookmarkEnd w:id="4"/>
    </w:p>
    <w:p w14:paraId="231FF748" w14:textId="77777777" w:rsidR="00E93627" w:rsidRPr="00CB013B" w:rsidRDefault="00CB013B" w:rsidP="00CB013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 w:name="Part_1_Definitions"/>
      <w:bookmarkStart w:id="6" w:name="_Toc452296008"/>
      <w:bookmarkStart w:id="7" w:name="_Toc503968954"/>
      <w:bookmarkEnd w:id="5"/>
      <w:r>
        <w:rPr>
          <w:rFonts w:ascii="Arial" w:hAnsi="Arial" w:cs="Arial"/>
          <w:b/>
          <w:color w:val="auto"/>
          <w:sz w:val="22"/>
          <w:szCs w:val="22"/>
        </w:rPr>
        <w:t>1.</w:t>
      </w:r>
      <w:r>
        <w:rPr>
          <w:rFonts w:ascii="Arial" w:hAnsi="Arial" w:cs="Arial"/>
          <w:b/>
          <w:color w:val="auto"/>
          <w:sz w:val="22"/>
          <w:szCs w:val="22"/>
        </w:rPr>
        <w:tab/>
      </w:r>
      <w:r w:rsidR="00E93627" w:rsidRPr="00CB013B">
        <w:rPr>
          <w:rFonts w:ascii="Arial" w:hAnsi="Arial" w:cs="Arial"/>
          <w:b/>
          <w:color w:val="auto"/>
          <w:sz w:val="22"/>
          <w:szCs w:val="22"/>
          <w:u w:val="single"/>
        </w:rPr>
        <w:t>DEFINITIONS</w:t>
      </w:r>
      <w:bookmarkEnd w:id="6"/>
      <w:bookmarkEnd w:id="7"/>
    </w:p>
    <w:p w14:paraId="231FF749" w14:textId="77777777" w:rsidR="00E93627" w:rsidRPr="00082B7D" w:rsidRDefault="00CB013B" w:rsidP="00CB013B">
      <w:pPr>
        <w:pStyle w:val="NumbersLvl2"/>
        <w:tabs>
          <w:tab w:val="clear" w:pos="1843"/>
        </w:tabs>
      </w:pPr>
      <w:r>
        <w:t>1.1</w:t>
      </w:r>
      <w:r>
        <w:tab/>
      </w:r>
      <w:r w:rsidR="00E93627" w:rsidRPr="00082B7D">
        <w:t>In this Schedule</w:t>
      </w:r>
      <w:r>
        <w:t xml:space="preserve"> Part 1</w:t>
      </w:r>
      <w:r w:rsidR="00E93627" w:rsidRPr="00082B7D">
        <w:t>, save where otherwise provided, words and terms defined in</w:t>
      </w:r>
      <w:r>
        <w:t xml:space="preserve"> Schedule 3.1</w:t>
      </w:r>
      <w:r w:rsidR="00E93627" w:rsidRPr="00082B7D">
        <w:t xml:space="preserve"> (Combined Contract and Technical Definitions and Interpretations) of the Contract shall have the meaning ascribed to them in</w:t>
      </w:r>
      <w:r>
        <w:t xml:space="preserve"> Schedule 3.1</w:t>
      </w:r>
      <w:r w:rsidR="00E93627" w:rsidRPr="00082B7D">
        <w:t xml:space="preserve"> (Combined Contract and Technical Definitions and Interpretations) of the Contract.</w:t>
      </w:r>
    </w:p>
    <w:p w14:paraId="231FF74A" w14:textId="77777777" w:rsidR="00E93627" w:rsidRPr="00082B7D" w:rsidRDefault="00CB013B" w:rsidP="00CB013B">
      <w:pPr>
        <w:pStyle w:val="NumbersLvl2"/>
        <w:tabs>
          <w:tab w:val="clear" w:pos="1843"/>
        </w:tabs>
      </w:pPr>
      <w:r>
        <w:t>1.2</w:t>
      </w:r>
      <w:r>
        <w:tab/>
      </w:r>
      <w:r w:rsidR="00E93627" w:rsidRPr="00082B7D">
        <w:t>Without prejudice to</w:t>
      </w:r>
      <w:r>
        <w:t xml:space="preserve"> Schedule 3.1</w:t>
      </w:r>
      <w:r w:rsidR="00E93627" w:rsidRPr="00082B7D">
        <w:t xml:space="preserve"> (Combined Contract and Technical Definitions and Interpretations) of the Contract, in this Schedule</w:t>
      </w:r>
      <w:r>
        <w:t xml:space="preserve"> 3.4 Part 1</w:t>
      </w:r>
      <w:r w:rsidR="00E93627" w:rsidRPr="00082B7D">
        <w:t xml:space="preserve"> unless the context otherwise requires:</w:t>
      </w:r>
    </w:p>
    <w:p w14:paraId="231FF74B" w14:textId="0B8113F1" w:rsidR="00E93627" w:rsidRPr="00082B7D" w:rsidRDefault="00E93627" w:rsidP="00CB013B">
      <w:pPr>
        <w:pStyle w:val="NumbersLvl3"/>
        <w:numPr>
          <w:ilvl w:val="0"/>
          <w:numId w:val="2"/>
        </w:numPr>
        <w:ind w:left="1843" w:hanging="425"/>
      </w:pPr>
      <w:r w:rsidRPr="00082B7D">
        <w:t>“</w:t>
      </w:r>
      <w:r w:rsidRPr="00082B7D">
        <w:rPr>
          <w:b/>
        </w:rPr>
        <w:t>DPA</w:t>
      </w:r>
      <w:r w:rsidRPr="00082B7D">
        <w:t>”</w:t>
      </w:r>
      <w:r w:rsidR="00C07FDE">
        <w:t xml:space="preserve"> means Data Protection Act 1998;</w:t>
      </w:r>
    </w:p>
    <w:p w14:paraId="231FF74C" w14:textId="77777777" w:rsidR="00E93627" w:rsidRPr="00082B7D" w:rsidRDefault="00E93627" w:rsidP="00CB013B">
      <w:pPr>
        <w:pStyle w:val="NumbersLvl3"/>
        <w:numPr>
          <w:ilvl w:val="0"/>
          <w:numId w:val="2"/>
        </w:numPr>
        <w:ind w:left="1843" w:hanging="425"/>
      </w:pPr>
      <w:r w:rsidRPr="00082B7D">
        <w:t>"</w:t>
      </w:r>
      <w:r w:rsidRPr="00082B7D">
        <w:rPr>
          <w:b/>
        </w:rPr>
        <w:t>Employing Sub-Contractor</w:t>
      </w:r>
      <w:r w:rsidRPr="00082B7D">
        <w:t>" means any sub-contractor of the Contractor providing any part of the Services who is or is to be the employer of a Previous Contractor Employee or an Unexpected Employee;</w:t>
      </w:r>
    </w:p>
    <w:p w14:paraId="231FF74D" w14:textId="411F0F62" w:rsidR="00E93627" w:rsidRPr="00082B7D" w:rsidRDefault="00E93627" w:rsidP="00CB013B">
      <w:pPr>
        <w:pStyle w:val="NumbersLvl3"/>
        <w:numPr>
          <w:ilvl w:val="0"/>
          <w:numId w:val="2"/>
        </w:numPr>
        <w:ind w:left="1843" w:hanging="425"/>
      </w:pPr>
      <w:r w:rsidRPr="00082B7D">
        <w:t>“</w:t>
      </w:r>
      <w:r w:rsidRPr="00082B7D">
        <w:rPr>
          <w:b/>
        </w:rPr>
        <w:t>Former Authority Employee</w:t>
      </w:r>
      <w:r w:rsidRPr="00082B7D">
        <w:t>” means at any time any person whose employment previously transferred to a contractor or its sub-contractor pursuant to the Transfer Regulations and who has, pursuant to this Contract and the Transfer Regulations, transferred to the Contractor or any Sub-contractor</w:t>
      </w:r>
      <w:r w:rsidR="00C07FDE">
        <w:t>,</w:t>
      </w:r>
      <w:r w:rsidRPr="00082B7D">
        <w:t xml:space="preserve"> provided that since such person was employed by the Authority (a) he has not ceased to be eligible for membership of the Schemes; and (b) any change in his employer has been effected pursuant to the Transfer Regulations;</w:t>
      </w:r>
    </w:p>
    <w:p w14:paraId="231FF74E" w14:textId="16B19F82" w:rsidR="00E93627" w:rsidRPr="00082B7D" w:rsidRDefault="00E93627" w:rsidP="00CB013B">
      <w:pPr>
        <w:pStyle w:val="NumbersLvl3"/>
        <w:numPr>
          <w:ilvl w:val="0"/>
          <w:numId w:val="2"/>
        </w:numPr>
        <w:ind w:left="1843" w:hanging="425"/>
      </w:pPr>
      <w:r w:rsidRPr="00082B7D">
        <w:t>"</w:t>
      </w:r>
      <w:r w:rsidRPr="00082B7D">
        <w:rPr>
          <w:b/>
        </w:rPr>
        <w:t>New Provider</w:t>
      </w:r>
      <w:r w:rsidRPr="00082B7D">
        <w:t>" means any replacement service provider or providers engaged to provide the Services (or part thereof) or substantially similar services</w:t>
      </w:r>
      <w:r w:rsidR="00C07FDE">
        <w:t>,</w:t>
      </w:r>
      <w:r w:rsidRPr="00082B7D">
        <w:t xml:space="preserve"> or the Authority itself where the Services or substantially similar services or part thereof continue to be provided by the Authority after partial termination, termination or expiry of this Contract;</w:t>
      </w:r>
    </w:p>
    <w:p w14:paraId="231FF74F" w14:textId="27924B34" w:rsidR="00E93627" w:rsidRPr="00082B7D" w:rsidRDefault="00E93627" w:rsidP="00CB013B">
      <w:pPr>
        <w:pStyle w:val="NumbersLvl3"/>
        <w:numPr>
          <w:ilvl w:val="0"/>
          <w:numId w:val="2"/>
        </w:numPr>
        <w:ind w:left="1843" w:hanging="425"/>
      </w:pPr>
      <w:r w:rsidRPr="00082B7D">
        <w:t>"</w:t>
      </w:r>
      <w:r w:rsidRPr="00082B7D">
        <w:rPr>
          <w:b/>
        </w:rPr>
        <w:t>Previous Contractor</w:t>
      </w:r>
      <w:r w:rsidRPr="00082B7D">
        <w:t xml:space="preserve">" means </w:t>
      </w:r>
      <w:r w:rsidR="00126F1D" w:rsidRPr="00BA5100">
        <w:t>Babcock Aerospace Ltd, Cobham Aviation Ltd or Serco Defence Ltd as applicable</w:t>
      </w:r>
      <w:r w:rsidRPr="00082B7D">
        <w:t>;</w:t>
      </w:r>
    </w:p>
    <w:p w14:paraId="231FF750" w14:textId="77777777" w:rsidR="00E93627" w:rsidRPr="00082B7D" w:rsidRDefault="00E93627" w:rsidP="00CB013B">
      <w:pPr>
        <w:pStyle w:val="NumbersLvl3"/>
        <w:numPr>
          <w:ilvl w:val="0"/>
          <w:numId w:val="2"/>
        </w:numPr>
        <w:ind w:left="1843" w:hanging="425"/>
      </w:pPr>
      <w:r w:rsidRPr="00082B7D">
        <w:t>"</w:t>
      </w:r>
      <w:r w:rsidRPr="00082B7D">
        <w:rPr>
          <w:b/>
        </w:rPr>
        <w:t>Previous Contractor Employee</w:t>
      </w:r>
      <w:r w:rsidRPr="00082B7D">
        <w:t>" means an employee of a Previous Contractor (including but not limited to Former Authority Employees) who immediately before the Relevant Transfer Date is assigned to carry out the services to be carried out by the Contractor or Sub-Contractor under this Contract and who has not been dismissed, resigned, been reassigned or objected to the Relevant Transfer;</w:t>
      </w:r>
    </w:p>
    <w:p w14:paraId="231FF751" w14:textId="77777777" w:rsidR="00E93627" w:rsidRPr="00082B7D" w:rsidRDefault="00E93627" w:rsidP="00CB013B">
      <w:pPr>
        <w:pStyle w:val="NumbersLvl3"/>
        <w:numPr>
          <w:ilvl w:val="0"/>
          <w:numId w:val="2"/>
        </w:numPr>
        <w:ind w:left="1843" w:hanging="425"/>
      </w:pPr>
      <w:r w:rsidRPr="00082B7D">
        <w:t>"</w:t>
      </w:r>
      <w:r w:rsidRPr="00082B7D">
        <w:rPr>
          <w:b/>
        </w:rPr>
        <w:t>Relevant Transfer</w:t>
      </w:r>
      <w:r w:rsidRPr="00082B7D">
        <w:t>" means a transfer to the Contractor or an Employing Sub-Contractor of a Previous Contractor Employee pursuant to this Contract and the Transfer Regulations;</w:t>
      </w:r>
    </w:p>
    <w:p w14:paraId="231FF752" w14:textId="77777777" w:rsidR="00E93627" w:rsidRPr="00082B7D" w:rsidRDefault="00E93627" w:rsidP="00CB013B">
      <w:pPr>
        <w:pStyle w:val="NumbersLvl3"/>
        <w:numPr>
          <w:ilvl w:val="0"/>
          <w:numId w:val="2"/>
        </w:numPr>
        <w:ind w:left="1843" w:hanging="425"/>
      </w:pPr>
      <w:r w:rsidRPr="00082B7D">
        <w:t>"</w:t>
      </w:r>
      <w:r w:rsidRPr="00082B7D">
        <w:rPr>
          <w:b/>
        </w:rPr>
        <w:t>Relevant Transfer Date</w:t>
      </w:r>
      <w:r w:rsidRPr="00082B7D">
        <w:t>" means the date on which a Relevant Transfer is effected for Previous Contractor Employees;</w:t>
      </w:r>
    </w:p>
    <w:p w14:paraId="231FF753" w14:textId="77777777" w:rsidR="00E93627" w:rsidRPr="00082B7D" w:rsidRDefault="00E93627" w:rsidP="00CB013B">
      <w:pPr>
        <w:pStyle w:val="NumbersLvl3"/>
        <w:numPr>
          <w:ilvl w:val="0"/>
          <w:numId w:val="2"/>
        </w:numPr>
        <w:ind w:left="1843" w:hanging="425"/>
      </w:pPr>
      <w:r w:rsidRPr="00082B7D">
        <w:t>"</w:t>
      </w:r>
      <w:r w:rsidRPr="00082B7D">
        <w:rPr>
          <w:b/>
        </w:rPr>
        <w:t>Relevant Statutory Scheme</w:t>
      </w:r>
      <w:r w:rsidRPr="00082B7D">
        <w:t>" has the same meaning as in Regulation 8 of the Transfer Regulations;</w:t>
      </w:r>
    </w:p>
    <w:p w14:paraId="231FF754" w14:textId="77777777" w:rsidR="00E93627" w:rsidRPr="00082B7D" w:rsidRDefault="00E93627" w:rsidP="00CB013B">
      <w:pPr>
        <w:pStyle w:val="NumbersLvl3"/>
        <w:numPr>
          <w:ilvl w:val="0"/>
          <w:numId w:val="2"/>
        </w:numPr>
        <w:ind w:left="1843" w:hanging="425"/>
      </w:pPr>
      <w:r w:rsidRPr="00082B7D">
        <w:t>“</w:t>
      </w:r>
      <w:r w:rsidRPr="00082B7D">
        <w:rPr>
          <w:b/>
        </w:rPr>
        <w:t>Services</w:t>
      </w:r>
      <w:r w:rsidRPr="00082B7D">
        <w:t>” shall have the meaning specified in Schedule 3.1;</w:t>
      </w:r>
    </w:p>
    <w:p w14:paraId="231FF755" w14:textId="081FFC5B" w:rsidR="00E93627" w:rsidRPr="00082B7D" w:rsidRDefault="00E93627" w:rsidP="00CB013B">
      <w:pPr>
        <w:pStyle w:val="NumbersLvl3"/>
        <w:numPr>
          <w:ilvl w:val="0"/>
          <w:numId w:val="2"/>
        </w:numPr>
        <w:ind w:left="1843" w:hanging="425"/>
      </w:pPr>
      <w:r w:rsidRPr="00082B7D">
        <w:t>“</w:t>
      </w:r>
      <w:r w:rsidRPr="00082B7D">
        <w:rPr>
          <w:b/>
        </w:rPr>
        <w:t>Transfer Regulations</w:t>
      </w:r>
      <w:r w:rsidRPr="00082B7D">
        <w:t>” means the Transfer of Undertakings (Protection of Employment) Regulations 2006</w:t>
      </w:r>
      <w:r w:rsidR="00C07FDE">
        <w:t>,</w:t>
      </w:r>
      <w:r w:rsidRPr="00082B7D">
        <w:t xml:space="preserve"> as amended from time to time</w:t>
      </w:r>
      <w:r w:rsidR="00C07FDE">
        <w:t>,</w:t>
      </w:r>
      <w:r w:rsidRPr="00082B7D">
        <w:t xml:space="preserve"> and/or </w:t>
      </w:r>
      <w:r w:rsidRPr="00082B7D">
        <w:lastRenderedPageBreak/>
        <w:t>the Service Provision Change (Protection of Employment) Regulations (Northern Ireland) 2006 (as amended from time to time), as appropriate;</w:t>
      </w:r>
    </w:p>
    <w:p w14:paraId="231FF756" w14:textId="77777777" w:rsidR="00E93627" w:rsidRPr="00CB013B" w:rsidRDefault="00CB013B" w:rsidP="00CB013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8" w:name="_Toc452296009"/>
      <w:bookmarkStart w:id="9" w:name="_Toc503968955"/>
      <w:r>
        <w:rPr>
          <w:rFonts w:ascii="Arial" w:hAnsi="Arial" w:cs="Arial"/>
          <w:b/>
          <w:color w:val="auto"/>
          <w:sz w:val="22"/>
          <w:szCs w:val="22"/>
        </w:rPr>
        <w:t>2.</w:t>
      </w:r>
      <w:r>
        <w:rPr>
          <w:rFonts w:ascii="Arial" w:hAnsi="Arial" w:cs="Arial"/>
          <w:b/>
          <w:color w:val="auto"/>
          <w:sz w:val="22"/>
          <w:szCs w:val="22"/>
        </w:rPr>
        <w:tab/>
      </w:r>
      <w:r w:rsidR="00E93627" w:rsidRPr="00CB013B">
        <w:rPr>
          <w:rFonts w:ascii="Arial" w:hAnsi="Arial" w:cs="Arial"/>
          <w:b/>
          <w:color w:val="auto"/>
          <w:sz w:val="22"/>
          <w:szCs w:val="22"/>
          <w:u w:val="single"/>
        </w:rPr>
        <w:t>P</w:t>
      </w:r>
      <w:bookmarkStart w:id="10" w:name="Part_1_Previous_Contractor_Employees"/>
      <w:bookmarkEnd w:id="10"/>
      <w:r w:rsidR="00E93627" w:rsidRPr="00CB013B">
        <w:rPr>
          <w:rFonts w:ascii="Arial" w:hAnsi="Arial" w:cs="Arial"/>
          <w:b/>
          <w:color w:val="auto"/>
          <w:sz w:val="22"/>
          <w:szCs w:val="22"/>
          <w:u w:val="single"/>
        </w:rPr>
        <w:t>REVIOUS CONTRACTOR EMPLOYEES</w:t>
      </w:r>
      <w:bookmarkEnd w:id="8"/>
      <w:bookmarkEnd w:id="9"/>
    </w:p>
    <w:p w14:paraId="231FF757" w14:textId="77777777" w:rsidR="00E93627" w:rsidRPr="00082B7D" w:rsidRDefault="00CB013B" w:rsidP="00CB013B">
      <w:pPr>
        <w:pStyle w:val="NumbersLvl2"/>
        <w:tabs>
          <w:tab w:val="clear" w:pos="1843"/>
        </w:tabs>
        <w:ind w:left="567" w:firstLine="0"/>
        <w:rPr>
          <w:b/>
        </w:rPr>
      </w:pPr>
      <w:r>
        <w:t>2.1</w:t>
      </w:r>
      <w:r>
        <w:tab/>
      </w:r>
      <w:r w:rsidR="00E93627" w:rsidRPr="00082B7D">
        <w:rPr>
          <w:b/>
        </w:rPr>
        <w:t>Employee Information</w:t>
      </w:r>
    </w:p>
    <w:p w14:paraId="231FF758" w14:textId="77777777" w:rsidR="00E93627" w:rsidRPr="00082B7D" w:rsidRDefault="00E93627" w:rsidP="00CB013B">
      <w:pPr>
        <w:pStyle w:val="NumbersLvl3"/>
        <w:numPr>
          <w:ilvl w:val="0"/>
          <w:numId w:val="3"/>
        </w:numPr>
        <w:ind w:left="1843" w:hanging="425"/>
      </w:pPr>
      <w:bookmarkStart w:id="11" w:name="_Ref452245596"/>
      <w:r w:rsidRPr="00082B7D">
        <w:t>No later than three months prior to the Relevant Transfer Date the Authority shall provide to the Contractor the information listed in</w:t>
      </w:r>
      <w:r w:rsidR="00CB013B">
        <w:t xml:space="preserve"> Appendix 2</w:t>
      </w:r>
      <w:r w:rsidRPr="00082B7D">
        <w:t xml:space="preserve"> to this Schedule</w:t>
      </w:r>
      <w:r w:rsidR="00CB013B">
        <w:t xml:space="preserve"> 3.4</w:t>
      </w:r>
      <w:r w:rsidRPr="00082B7D">
        <w:t xml:space="preserve"> </w:t>
      </w:r>
      <w:r w:rsidR="00CB013B">
        <w:t>Part 1</w:t>
      </w:r>
      <w:r w:rsidRPr="00082B7D">
        <w:t xml:space="preserve"> in respect of Previous Contractor Employees to the extent that such information has been provided to the Authority by the Previous Contractor.</w:t>
      </w:r>
      <w:bookmarkEnd w:id="11"/>
    </w:p>
    <w:p w14:paraId="231FF759" w14:textId="77777777" w:rsidR="00E93627" w:rsidRPr="00082B7D" w:rsidRDefault="00E93627" w:rsidP="00CB013B">
      <w:pPr>
        <w:pStyle w:val="NumbersLvl3"/>
        <w:numPr>
          <w:ilvl w:val="0"/>
          <w:numId w:val="3"/>
        </w:numPr>
        <w:ind w:left="1843" w:hanging="425"/>
      </w:pPr>
      <w:r w:rsidRPr="00082B7D">
        <w:t>The Authority shall provide the Contractor with any update to the information provided under Paragraph</w:t>
      </w:r>
      <w:r w:rsidR="00CB013B">
        <w:t xml:space="preserve"> 2.1.a</w:t>
      </w:r>
      <w:r w:rsidR="00CB013B" w:rsidRPr="00082B7D">
        <w:t xml:space="preserve"> </w:t>
      </w:r>
      <w:r w:rsidRPr="00082B7D">
        <w:t>as soon as is reasonably practicable, to the extent that such information has been provided to the Authority by the Previous Contractor.</w:t>
      </w:r>
    </w:p>
    <w:p w14:paraId="231FF75A" w14:textId="743F1D49" w:rsidR="00E93627" w:rsidRPr="00082B7D" w:rsidRDefault="00E93627" w:rsidP="00CB013B">
      <w:pPr>
        <w:pStyle w:val="NumbersLvl3"/>
        <w:numPr>
          <w:ilvl w:val="0"/>
          <w:numId w:val="3"/>
        </w:numPr>
        <w:ind w:left="1843" w:hanging="425"/>
      </w:pPr>
      <w:r w:rsidRPr="00082B7D">
        <w:t>The Contractor shall provide any information provided to it by the Authority pursuant to Paragraph</w:t>
      </w:r>
      <w:r w:rsidR="00CB013B">
        <w:t xml:space="preserve"> 2.1.a</w:t>
      </w:r>
      <w:r w:rsidRPr="00082B7D">
        <w:t xml:space="preserve"> to an Employing Sub-Contractor within seven Business Days of receipt</w:t>
      </w:r>
      <w:r w:rsidR="00C07FDE">
        <w:t>,</w:t>
      </w:r>
      <w:r w:rsidRPr="00082B7D">
        <w:t xml:space="preserve"> to the extent that such Previous Contractor Employees are to transfer to an Employing Sub-Contractor under a Relevant Transfer on the Relevant Transfer Date.</w:t>
      </w:r>
    </w:p>
    <w:p w14:paraId="231FF75B" w14:textId="77777777" w:rsidR="00E93627" w:rsidRPr="00082B7D" w:rsidRDefault="00E93627" w:rsidP="00CB013B">
      <w:pPr>
        <w:pStyle w:val="NumbersLvl3"/>
        <w:numPr>
          <w:ilvl w:val="0"/>
          <w:numId w:val="3"/>
        </w:numPr>
        <w:ind w:left="1843" w:hanging="425"/>
      </w:pPr>
      <w:r w:rsidRPr="00082B7D">
        <w:t>Paragraph</w:t>
      </w:r>
      <w:r w:rsidR="00CB013B">
        <w:t xml:space="preserve"> 2.1.a</w:t>
      </w:r>
      <w:r w:rsidRPr="00082B7D">
        <w:t xml:space="preserve"> is subject to the Authority and any Previous Contractor’s obligations in respect of the DPA and any data provided by the Authority in accordance with Paragraph</w:t>
      </w:r>
      <w:r w:rsidR="00CB013B">
        <w:t xml:space="preserve"> 2.1.a</w:t>
      </w:r>
      <w:r w:rsidRPr="00082B7D">
        <w:t xml:space="preserve"> shall be provided in anonymous form in order to enable its disclosure.  To the extent anonymous data has been provided by the Authority pursuant to its obligations under Paragraph</w:t>
      </w:r>
      <w:r w:rsidR="00CB013B">
        <w:t xml:space="preserve"> 2.1.a</w:t>
      </w:r>
      <w:r w:rsidRPr="00082B7D">
        <w:t xml:space="preserve"> above, the Authority shall provide full data no later than 28 days prior to the Relevant Transfer.</w:t>
      </w:r>
    </w:p>
    <w:p w14:paraId="231FF75C" w14:textId="77777777" w:rsidR="00E93627" w:rsidRPr="00082B7D" w:rsidRDefault="00E93627" w:rsidP="00CB013B">
      <w:pPr>
        <w:pStyle w:val="NumbersLvl3"/>
        <w:numPr>
          <w:ilvl w:val="0"/>
          <w:numId w:val="3"/>
        </w:numPr>
        <w:ind w:left="1843" w:hanging="425"/>
      </w:pPr>
      <w:r w:rsidRPr="00082B7D">
        <w:t>The Authority does not warrant the accuracy of the information provided under Paragraph</w:t>
      </w:r>
      <w:r w:rsidR="00CB013B">
        <w:t xml:space="preserve"> 2.1.a</w:t>
      </w:r>
      <w:r w:rsidRPr="00082B7D">
        <w:t>.</w:t>
      </w:r>
    </w:p>
    <w:p w14:paraId="231FF75D" w14:textId="77777777" w:rsidR="00E93627" w:rsidRPr="00082B7D" w:rsidRDefault="00471452" w:rsidP="00CB013B">
      <w:pPr>
        <w:pStyle w:val="NumbersLvl2"/>
        <w:tabs>
          <w:tab w:val="clear" w:pos="1843"/>
        </w:tabs>
        <w:ind w:left="567" w:firstLine="0"/>
        <w:rPr>
          <w:b/>
        </w:rPr>
      </w:pPr>
      <w:r>
        <w:t>2.2</w:t>
      </w:r>
      <w:r>
        <w:tab/>
      </w:r>
      <w:r w:rsidR="00E93627" w:rsidRPr="00082B7D">
        <w:rPr>
          <w:b/>
        </w:rPr>
        <w:t>Obligations in respect of Previous Contractor Employees</w:t>
      </w:r>
    </w:p>
    <w:p w14:paraId="231FF75E" w14:textId="77777777" w:rsidR="00E93627" w:rsidRPr="00082B7D" w:rsidRDefault="00E93627" w:rsidP="00471452">
      <w:pPr>
        <w:pStyle w:val="NumbersLvl3"/>
        <w:numPr>
          <w:ilvl w:val="0"/>
          <w:numId w:val="4"/>
        </w:numPr>
        <w:ind w:left="1843" w:hanging="425"/>
      </w:pPr>
      <w:r w:rsidRPr="00082B7D">
        <w:t xml:space="preserve">The Contractor and the Authority acknowledge (and the Contractor shall procure that the Employing Sub-Contractor acknowledges) that the provision of the Services under this Contract will constitute a Relevant Transfer. </w:t>
      </w:r>
    </w:p>
    <w:p w14:paraId="231FF75F" w14:textId="77777777" w:rsidR="00E93627" w:rsidRPr="00082B7D" w:rsidRDefault="00E93627" w:rsidP="00471452">
      <w:pPr>
        <w:pStyle w:val="NumbersLvl3"/>
        <w:numPr>
          <w:ilvl w:val="0"/>
          <w:numId w:val="4"/>
        </w:numPr>
        <w:ind w:left="1843" w:hanging="425"/>
      </w:pPr>
      <w:r w:rsidRPr="00082B7D">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will take effect as if originally made between the Contractor or an Employing Sub-Contractor and the Previous Contractor Employees (or the relevant trade union, as the case may be) subject to any variations to such contracts of employment made pursuant to Regulation 9 of the Transfer Regulations, where applicable.</w:t>
      </w:r>
    </w:p>
    <w:p w14:paraId="231FF760" w14:textId="77777777" w:rsidR="00E93627" w:rsidRPr="00082B7D" w:rsidRDefault="00E93627" w:rsidP="00471452">
      <w:pPr>
        <w:pStyle w:val="NumbersLvl3"/>
        <w:numPr>
          <w:ilvl w:val="0"/>
          <w:numId w:val="4"/>
        </w:numPr>
        <w:ind w:left="1843" w:hanging="425"/>
      </w:pPr>
      <w:r w:rsidRPr="00082B7D">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retirement benefit schemes) in relation </w:t>
      </w:r>
      <w:r w:rsidRPr="00082B7D">
        <w:lastRenderedPageBreak/>
        <w:t xml:space="preserve">to the Previous Contractor Employees with effect from and including the Relevant Transfer Date and shall indemnify the Authority and the Previous Contractor in respect of the same. </w:t>
      </w:r>
    </w:p>
    <w:p w14:paraId="231FF761" w14:textId="77777777" w:rsidR="00E93627" w:rsidRPr="00082B7D" w:rsidRDefault="00471452" w:rsidP="00CB013B">
      <w:pPr>
        <w:pStyle w:val="NumbersLvl2"/>
        <w:tabs>
          <w:tab w:val="clear" w:pos="1843"/>
        </w:tabs>
        <w:ind w:left="567" w:firstLine="0"/>
        <w:rPr>
          <w:b/>
        </w:rPr>
      </w:pPr>
      <w:r>
        <w:t>2.3</w:t>
      </w:r>
      <w:r>
        <w:tab/>
      </w:r>
      <w:r w:rsidR="00E93627" w:rsidRPr="00082B7D">
        <w:rPr>
          <w:b/>
        </w:rPr>
        <w:t>Indemnities</w:t>
      </w:r>
    </w:p>
    <w:p w14:paraId="231FF762" w14:textId="77777777" w:rsidR="00E93627" w:rsidRPr="00082B7D" w:rsidRDefault="00471452" w:rsidP="00471452">
      <w:pPr>
        <w:pStyle w:val="NumbersLvl3"/>
        <w:tabs>
          <w:tab w:val="clear" w:pos="1985"/>
        </w:tabs>
        <w:ind w:left="1843" w:hanging="425"/>
      </w:pPr>
      <w:r>
        <w:t>a.</w:t>
      </w:r>
      <w:r>
        <w:tab/>
      </w:r>
      <w:r w:rsidR="00E93627" w:rsidRPr="00082B7D">
        <w:t xml:space="preserve">The Contractor shall indemnify and hold harmless the Authority and any Previous Contractor against all demands, claims, liabilities, losses and damages, costs and expenses (including all interest, penalties, legal and other costs and expenses) together with any applicable Value Added and similar taxes or liability for deduction of PAYE tax properly incurred by the Authority or any Previous Contractor arising out of or in connection with: </w:t>
      </w:r>
    </w:p>
    <w:p w14:paraId="231FF763" w14:textId="77777777" w:rsidR="00E93627" w:rsidRPr="00082B7D" w:rsidRDefault="00471452" w:rsidP="00471452">
      <w:pPr>
        <w:pStyle w:val="NumbersLvl4"/>
        <w:tabs>
          <w:tab w:val="clear" w:pos="2835"/>
        </w:tabs>
        <w:ind w:left="2268" w:hanging="425"/>
      </w:pPr>
      <w:r>
        <w:t>i.</w:t>
      </w:r>
      <w:r>
        <w:tab/>
      </w:r>
      <w:r w:rsidR="00E93627" w:rsidRPr="00082B7D">
        <w:t xml:space="preserve">any breach by the Contractor and/or any Employing Sub-Contractor of their obligations under Regulation 13 of the Transfer Regulations; </w:t>
      </w:r>
    </w:p>
    <w:p w14:paraId="231FF764" w14:textId="342A2B3D" w:rsidR="00E93627" w:rsidRPr="00BA5100" w:rsidRDefault="00471452" w:rsidP="00471452">
      <w:pPr>
        <w:pStyle w:val="NumbersLvl4"/>
        <w:tabs>
          <w:tab w:val="clear" w:pos="2835"/>
        </w:tabs>
        <w:ind w:left="2268" w:hanging="425"/>
      </w:pPr>
      <w:r>
        <w:t>ii.</w:t>
      </w:r>
      <w:r>
        <w:tab/>
      </w:r>
      <w:r w:rsidR="00E93627" w:rsidRPr="00082B7D">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w:t>
      </w:r>
      <w:r w:rsidR="0042704F">
        <w:t xml:space="preserve"> </w:t>
      </w:r>
      <w:r w:rsidR="00E93627" w:rsidRPr="00082B7D">
        <w:t>For the purposes of this</w:t>
      </w:r>
      <w:r w:rsidR="009578E7">
        <w:t xml:space="preserve"> </w:t>
      </w:r>
      <w:r w:rsidR="00126F1D" w:rsidRPr="00BA5100">
        <w:t>Sub-</w:t>
      </w:r>
      <w:r w:rsidR="009578E7" w:rsidRPr="00BA5100">
        <w:t>C</w:t>
      </w:r>
      <w:r w:rsidR="00E93627" w:rsidRPr="00BA5100">
        <w:t>lause</w:t>
      </w:r>
      <w:r w:rsidR="00126F1D" w:rsidRPr="00BA5100">
        <w:t xml:space="preserve"> </w:t>
      </w:r>
      <w:r w:rsidR="00E93627" w:rsidRPr="00BA5100">
        <w:t xml:space="preserve">the expressions “repudiatory breach”, “substantial change” and “material detriment” shall have the same meanings as for the purposes of Regulation 4(9) and 4(11) of the Transfer Regulations; </w:t>
      </w:r>
    </w:p>
    <w:p w14:paraId="231FF765" w14:textId="5A7006E5" w:rsidR="00E93627" w:rsidRPr="00082B7D" w:rsidRDefault="00471452" w:rsidP="00471452">
      <w:pPr>
        <w:pStyle w:val="NumbersLvl4"/>
        <w:tabs>
          <w:tab w:val="clear" w:pos="2835"/>
        </w:tabs>
        <w:ind w:left="2268" w:hanging="425"/>
      </w:pPr>
      <w:r w:rsidRPr="00BA5100">
        <w:t>iii.</w:t>
      </w:r>
      <w:r w:rsidRPr="00BA5100">
        <w:tab/>
      </w:r>
      <w:r w:rsidR="00E93627" w:rsidRPr="00BA5100">
        <w:t>any collective agreement or any arrangement with any trade union or staff association after the Previous Contractor Relevant Transfer Date</w:t>
      </w:r>
      <w:r w:rsidR="0042704F" w:rsidRPr="00BA5100">
        <w:t>; and</w:t>
      </w:r>
    </w:p>
    <w:p w14:paraId="231FF766" w14:textId="7F24AA41" w:rsidR="00E93627" w:rsidRPr="00082B7D" w:rsidRDefault="00471452" w:rsidP="00471452">
      <w:pPr>
        <w:pStyle w:val="NumbersLvl4"/>
        <w:tabs>
          <w:tab w:val="clear" w:pos="2835"/>
        </w:tabs>
        <w:ind w:left="2268" w:hanging="425"/>
      </w:pPr>
      <w:r>
        <w:t>iv.</w:t>
      </w:r>
      <w:r>
        <w:tab/>
      </w:r>
      <w:r w:rsidR="00E93627" w:rsidRPr="00082B7D">
        <w:t xml:space="preserve">any variations or proposed variations to any </w:t>
      </w:r>
      <w:r w:rsidR="009578E7">
        <w:t xml:space="preserve">Previous Contractor Employee’s </w:t>
      </w:r>
      <w:r w:rsidR="009578E7" w:rsidRPr="00BA5100">
        <w:t>Terms and C</w:t>
      </w:r>
      <w:r w:rsidR="00E93627" w:rsidRPr="00BA5100">
        <w:t>onditions</w:t>
      </w:r>
      <w:r w:rsidR="00E93627" w:rsidRPr="00082B7D">
        <w:t xml:space="preserve"> of employment pursuant to regulations 4(5) and 4(5B) of the Transfer Regulations.</w:t>
      </w:r>
    </w:p>
    <w:p w14:paraId="231FF767" w14:textId="77777777" w:rsidR="00E93627" w:rsidRPr="00AD168B" w:rsidRDefault="00AD168B" w:rsidP="00AD168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12" w:name="Part_1_General_Provisions"/>
      <w:bookmarkStart w:id="13" w:name="_Toc452296010"/>
      <w:bookmarkStart w:id="14" w:name="_Toc503968956"/>
      <w:bookmarkEnd w:id="12"/>
      <w:r>
        <w:rPr>
          <w:rFonts w:ascii="Arial" w:hAnsi="Arial" w:cs="Arial"/>
          <w:b/>
          <w:color w:val="auto"/>
          <w:sz w:val="22"/>
          <w:szCs w:val="22"/>
        </w:rPr>
        <w:t>3.</w:t>
      </w:r>
      <w:r>
        <w:rPr>
          <w:rFonts w:ascii="Arial" w:hAnsi="Arial" w:cs="Arial"/>
          <w:b/>
          <w:color w:val="auto"/>
          <w:sz w:val="22"/>
          <w:szCs w:val="22"/>
        </w:rPr>
        <w:tab/>
      </w:r>
      <w:r w:rsidR="00E93627" w:rsidRPr="00AD168B">
        <w:rPr>
          <w:rFonts w:ascii="Arial" w:hAnsi="Arial" w:cs="Arial"/>
          <w:b/>
          <w:color w:val="auto"/>
          <w:sz w:val="22"/>
          <w:szCs w:val="22"/>
          <w:u w:val="single"/>
        </w:rPr>
        <w:t>GENERAL PROVISIONS APPLICABLE TO PREVIOUS CONTRACTOR EMPLOYEES AND CONTRACTOR PERSONNEL</w:t>
      </w:r>
      <w:bookmarkEnd w:id="13"/>
      <w:bookmarkEnd w:id="14"/>
    </w:p>
    <w:p w14:paraId="231FF768" w14:textId="77777777" w:rsidR="00E93627" w:rsidRPr="00082B7D" w:rsidRDefault="00AD168B" w:rsidP="00CB013B">
      <w:pPr>
        <w:pStyle w:val="NumbersLvl2"/>
        <w:tabs>
          <w:tab w:val="clear" w:pos="1843"/>
        </w:tabs>
        <w:ind w:left="567" w:firstLine="0"/>
        <w:rPr>
          <w:b/>
        </w:rPr>
      </w:pPr>
      <w:r>
        <w:t>3.1</w:t>
      </w:r>
      <w:r>
        <w:tab/>
      </w:r>
      <w:r w:rsidR="00E93627" w:rsidRPr="00082B7D">
        <w:rPr>
          <w:b/>
        </w:rPr>
        <w:t xml:space="preserve">Contractor Indemnity </w:t>
      </w:r>
    </w:p>
    <w:p w14:paraId="231FF769" w14:textId="77777777" w:rsidR="00E93627" w:rsidRPr="00082B7D" w:rsidRDefault="00AD168B" w:rsidP="00AD168B">
      <w:pPr>
        <w:pStyle w:val="NumbersLvl3"/>
        <w:tabs>
          <w:tab w:val="clear" w:pos="1985"/>
        </w:tabs>
        <w:ind w:left="1843" w:hanging="425"/>
      </w:pPr>
      <w:r>
        <w:t>a.</w:t>
      </w:r>
      <w:r>
        <w:tab/>
      </w:r>
      <w:r w:rsidR="00E93627" w:rsidRPr="00082B7D">
        <w:t>The Contractor shall indemnify the Authority and any New Provider against all reasonable costs (including reasonable legal costs) losses and expenses and all damages, compensation, fines and liabilities arising out of or in connection with the employment or termination of employment by the Contractor or any Employing Sub-Contractor of any person (including the Previous Contractor Employees) engaged in connection with the provision of the Services during the term of this Agreement.</w:t>
      </w:r>
    </w:p>
    <w:p w14:paraId="231FF76A" w14:textId="77777777" w:rsidR="00E93627" w:rsidRPr="00082B7D" w:rsidRDefault="00AD168B" w:rsidP="00CB013B">
      <w:pPr>
        <w:pStyle w:val="NumbersLvl2"/>
        <w:tabs>
          <w:tab w:val="clear" w:pos="1843"/>
        </w:tabs>
        <w:ind w:left="567" w:firstLine="0"/>
        <w:rPr>
          <w:b/>
        </w:rPr>
      </w:pPr>
      <w:r>
        <w:t>3.2</w:t>
      </w:r>
      <w:r>
        <w:tab/>
      </w:r>
      <w:r w:rsidR="00E93627" w:rsidRPr="00082B7D">
        <w:rPr>
          <w:b/>
        </w:rPr>
        <w:t>Post Transfer Reporting</w:t>
      </w:r>
    </w:p>
    <w:p w14:paraId="231FF76B" w14:textId="77777777" w:rsidR="00E93627" w:rsidRPr="00082B7D" w:rsidRDefault="00E93627" w:rsidP="00AD168B">
      <w:pPr>
        <w:pStyle w:val="NumbersLvl3"/>
        <w:numPr>
          <w:ilvl w:val="0"/>
          <w:numId w:val="5"/>
        </w:numPr>
        <w:ind w:left="1843" w:hanging="425"/>
      </w:pPr>
      <w:r w:rsidRPr="00082B7D">
        <w:t>The Contractor shall upon request by the Authority provide (or shall procure that an Employing Sub-Contractor shall provide) the Authority with the following information in respect of the employees who are wholly or mainly employed, assigned or engaged in providing the Services:</w:t>
      </w:r>
    </w:p>
    <w:p w14:paraId="231FF76C" w14:textId="2D78CCE0" w:rsidR="00E93627" w:rsidRPr="00082B7D" w:rsidRDefault="00E93627" w:rsidP="0042704F">
      <w:pPr>
        <w:pStyle w:val="NumbersLvl3"/>
        <w:numPr>
          <w:ilvl w:val="0"/>
          <w:numId w:val="23"/>
        </w:numPr>
        <w:ind w:left="2268" w:hanging="425"/>
      </w:pPr>
      <w:r w:rsidRPr="00082B7D">
        <w:t>any proposed</w:t>
      </w:r>
      <w:r w:rsidR="009578E7">
        <w:t xml:space="preserve">, agreed or imposed changes </w:t>
      </w:r>
      <w:r w:rsidR="009578E7" w:rsidRPr="00BA5100">
        <w:t>to Terms and C</w:t>
      </w:r>
      <w:r w:rsidRPr="00BA5100">
        <w:t>onditions</w:t>
      </w:r>
      <w:r w:rsidRPr="00082B7D">
        <w:t xml:space="preserve"> of service;</w:t>
      </w:r>
    </w:p>
    <w:p w14:paraId="231FF76D" w14:textId="5A7C8274" w:rsidR="00E93627" w:rsidRPr="00082B7D" w:rsidRDefault="00E93627" w:rsidP="0042704F">
      <w:pPr>
        <w:pStyle w:val="NumbersLvl3"/>
        <w:numPr>
          <w:ilvl w:val="0"/>
          <w:numId w:val="23"/>
        </w:numPr>
        <w:ind w:left="2268" w:hanging="425"/>
      </w:pPr>
      <w:r w:rsidRPr="00082B7D">
        <w:t>disputes relating to compliance with the Transfer Regulations which are regarded as unresolved by a recognised Trade Union;</w:t>
      </w:r>
    </w:p>
    <w:p w14:paraId="231FF76E" w14:textId="7E2CF847" w:rsidR="00E93627" w:rsidRPr="00082B7D" w:rsidRDefault="00E93627" w:rsidP="0042704F">
      <w:pPr>
        <w:pStyle w:val="NumbersLvl3"/>
        <w:numPr>
          <w:ilvl w:val="0"/>
          <w:numId w:val="23"/>
        </w:numPr>
        <w:ind w:left="2268" w:hanging="425"/>
      </w:pPr>
      <w:r w:rsidRPr="00082B7D">
        <w:lastRenderedPageBreak/>
        <w:t>any court action or tribunal proceedings relating to compliance with the Transfer Regulations;</w:t>
      </w:r>
    </w:p>
    <w:p w14:paraId="231FF76F" w14:textId="669A21FE" w:rsidR="00E93627" w:rsidRPr="00082B7D" w:rsidRDefault="00E93627" w:rsidP="0042704F">
      <w:pPr>
        <w:pStyle w:val="NumbersLvl3"/>
        <w:numPr>
          <w:ilvl w:val="0"/>
          <w:numId w:val="23"/>
        </w:numPr>
        <w:ind w:left="2268" w:hanging="425"/>
      </w:pPr>
      <w:r w:rsidRPr="00082B7D">
        <w:t>completed court action or tribunal proceedings relating to compliance with the Transfer Regulations; and</w:t>
      </w:r>
    </w:p>
    <w:p w14:paraId="231FF770" w14:textId="7412A755" w:rsidR="00E93627" w:rsidRPr="00082B7D" w:rsidRDefault="00E93627" w:rsidP="0042704F">
      <w:pPr>
        <w:pStyle w:val="NumbersLvl3"/>
        <w:numPr>
          <w:ilvl w:val="0"/>
          <w:numId w:val="23"/>
        </w:numPr>
        <w:ind w:left="2268" w:hanging="425"/>
      </w:pPr>
      <w:r w:rsidRPr="00082B7D">
        <w:t>out of court settlements relating to compliance with the Transfer Regulations if possible having regard to the wording of the settlement.</w:t>
      </w:r>
    </w:p>
    <w:p w14:paraId="231FF771" w14:textId="77777777" w:rsidR="000251AA" w:rsidRDefault="000251AA" w:rsidP="000251AA">
      <w:pPr>
        <w:rPr>
          <w:rFonts w:cs="Arial"/>
          <w:b/>
        </w:rPr>
      </w:pPr>
    </w:p>
    <w:p w14:paraId="231FF772" w14:textId="77777777" w:rsidR="00D4629B" w:rsidRDefault="00D4629B">
      <w:pPr>
        <w:spacing w:after="160" w:line="259" w:lineRule="auto"/>
        <w:rPr>
          <w:rFonts w:cs="Arial"/>
          <w:b/>
        </w:rPr>
      </w:pPr>
      <w:r>
        <w:rPr>
          <w:rFonts w:cs="Arial"/>
          <w:b/>
        </w:rPr>
        <w:br w:type="page"/>
      </w:r>
    </w:p>
    <w:p w14:paraId="231FF773" w14:textId="77777777" w:rsidR="00D4629B" w:rsidRPr="003E27C5" w:rsidRDefault="00D4629B" w:rsidP="00D4629B">
      <w:pPr>
        <w:pStyle w:val="Heading1"/>
      </w:pPr>
      <w:bookmarkStart w:id="15" w:name="_Toc503968957"/>
      <w:r w:rsidRPr="003E27C5">
        <w:lastRenderedPageBreak/>
        <w:t>PART 1 APPENDIX 1</w:t>
      </w:r>
      <w:bookmarkEnd w:id="15"/>
    </w:p>
    <w:p w14:paraId="231FF774" w14:textId="22523014" w:rsidR="00D4629B" w:rsidRPr="00082B7D" w:rsidRDefault="003E27C5" w:rsidP="00D4629B">
      <w:pPr>
        <w:pStyle w:val="Heading1"/>
      </w:pPr>
      <w:bookmarkStart w:id="16" w:name="Part_1_Appendix_1"/>
      <w:bookmarkStart w:id="17" w:name="_Toc503968958"/>
      <w:bookmarkEnd w:id="16"/>
      <w:r w:rsidRPr="00BA5100">
        <w:t>NOT USED</w:t>
      </w:r>
      <w:bookmarkEnd w:id="17"/>
    </w:p>
    <w:p w14:paraId="231FF775" w14:textId="77777777" w:rsidR="00D4629B" w:rsidRDefault="00D4629B" w:rsidP="000251AA">
      <w:pPr>
        <w:rPr>
          <w:rFonts w:cs="Arial"/>
          <w:b/>
        </w:rPr>
      </w:pPr>
    </w:p>
    <w:p w14:paraId="231FF776" w14:textId="77777777" w:rsidR="00D4629B" w:rsidRDefault="00D4629B" w:rsidP="000251AA">
      <w:pPr>
        <w:rPr>
          <w:rFonts w:cs="Arial"/>
          <w:b/>
        </w:rPr>
      </w:pPr>
    </w:p>
    <w:p w14:paraId="231FF777" w14:textId="77777777" w:rsidR="00D4629B" w:rsidRDefault="00D4629B" w:rsidP="000251AA">
      <w:pPr>
        <w:rPr>
          <w:rFonts w:cs="Arial"/>
          <w:b/>
        </w:rPr>
      </w:pPr>
    </w:p>
    <w:p w14:paraId="231FF778" w14:textId="77777777" w:rsidR="00D4629B" w:rsidRDefault="00D4629B" w:rsidP="000251AA">
      <w:pPr>
        <w:rPr>
          <w:rFonts w:cs="Arial"/>
          <w:b/>
        </w:rPr>
      </w:pPr>
    </w:p>
    <w:p w14:paraId="231FF779" w14:textId="77777777" w:rsidR="00D4629B" w:rsidRDefault="00D4629B" w:rsidP="000251AA">
      <w:pPr>
        <w:rPr>
          <w:rFonts w:cs="Arial"/>
          <w:b/>
        </w:rPr>
      </w:pPr>
    </w:p>
    <w:p w14:paraId="231FF77A" w14:textId="77777777" w:rsidR="00D4629B" w:rsidRDefault="00D4629B">
      <w:pPr>
        <w:spacing w:after="160" w:line="259" w:lineRule="auto"/>
        <w:rPr>
          <w:rFonts w:cs="Arial"/>
          <w:b/>
        </w:rPr>
      </w:pPr>
      <w:r>
        <w:rPr>
          <w:rFonts w:cs="Arial"/>
          <w:b/>
        </w:rPr>
        <w:br w:type="page"/>
      </w:r>
    </w:p>
    <w:p w14:paraId="231FF77B" w14:textId="77777777" w:rsidR="00D4629B" w:rsidRPr="00D4629B" w:rsidRDefault="00D4629B" w:rsidP="000251AA">
      <w:pPr>
        <w:rPr>
          <w:rFonts w:cs="Arial"/>
        </w:rPr>
      </w:pPr>
    </w:p>
    <w:p w14:paraId="231FF77C" w14:textId="77777777" w:rsidR="00D4629B" w:rsidRPr="00D4629B" w:rsidRDefault="00D4629B" w:rsidP="000251AA">
      <w:pPr>
        <w:rPr>
          <w:rFonts w:cs="Arial"/>
        </w:rPr>
      </w:pPr>
    </w:p>
    <w:p w14:paraId="231FF77D" w14:textId="77777777" w:rsidR="00D4629B" w:rsidRPr="00D4629B" w:rsidRDefault="00D4629B" w:rsidP="000251AA">
      <w:pPr>
        <w:rPr>
          <w:rFonts w:cs="Arial"/>
        </w:rPr>
      </w:pPr>
    </w:p>
    <w:p w14:paraId="231FF77E" w14:textId="77777777" w:rsidR="00D4629B" w:rsidRPr="00D4629B" w:rsidRDefault="00D4629B" w:rsidP="000251AA">
      <w:pPr>
        <w:rPr>
          <w:rFonts w:cs="Arial"/>
        </w:rPr>
      </w:pPr>
    </w:p>
    <w:p w14:paraId="231FF77F" w14:textId="77777777" w:rsidR="00D4629B" w:rsidRPr="00D4629B" w:rsidRDefault="00D4629B" w:rsidP="000251AA">
      <w:pPr>
        <w:rPr>
          <w:rFonts w:cs="Arial"/>
        </w:rPr>
      </w:pPr>
    </w:p>
    <w:p w14:paraId="231FF780" w14:textId="77777777" w:rsidR="00D4629B" w:rsidRPr="00D4629B" w:rsidRDefault="00D4629B" w:rsidP="000251AA">
      <w:pPr>
        <w:rPr>
          <w:rFonts w:cs="Arial"/>
        </w:rPr>
      </w:pPr>
    </w:p>
    <w:p w14:paraId="231FF781" w14:textId="77777777" w:rsidR="00D4629B" w:rsidRPr="00D4629B" w:rsidRDefault="00D4629B" w:rsidP="000251AA">
      <w:pPr>
        <w:rPr>
          <w:rFonts w:cs="Arial"/>
        </w:rPr>
      </w:pPr>
    </w:p>
    <w:p w14:paraId="231FF782" w14:textId="77777777" w:rsidR="00D4629B" w:rsidRPr="00D4629B" w:rsidRDefault="00D4629B" w:rsidP="000251AA">
      <w:pPr>
        <w:rPr>
          <w:rFonts w:cs="Arial"/>
        </w:rPr>
      </w:pPr>
    </w:p>
    <w:p w14:paraId="231FF783" w14:textId="77777777" w:rsidR="00D4629B" w:rsidRPr="00D4629B" w:rsidRDefault="00D4629B" w:rsidP="000251AA">
      <w:pPr>
        <w:rPr>
          <w:rFonts w:cs="Arial"/>
        </w:rPr>
      </w:pPr>
    </w:p>
    <w:p w14:paraId="231FF784" w14:textId="77777777" w:rsidR="00D4629B" w:rsidRPr="00D4629B" w:rsidRDefault="00D4629B" w:rsidP="000251AA">
      <w:pPr>
        <w:rPr>
          <w:rFonts w:cs="Arial"/>
        </w:rPr>
      </w:pPr>
    </w:p>
    <w:p w14:paraId="231FF785" w14:textId="77777777" w:rsidR="00D4629B" w:rsidRPr="00D4629B" w:rsidRDefault="00D4629B" w:rsidP="000251AA">
      <w:pPr>
        <w:rPr>
          <w:rFonts w:cs="Arial"/>
        </w:rPr>
      </w:pPr>
    </w:p>
    <w:p w14:paraId="231FF786" w14:textId="77777777" w:rsidR="00D4629B" w:rsidRPr="00D4629B" w:rsidRDefault="00D4629B" w:rsidP="000251AA">
      <w:pPr>
        <w:rPr>
          <w:rFonts w:cs="Arial"/>
        </w:rPr>
      </w:pPr>
    </w:p>
    <w:p w14:paraId="231FF787" w14:textId="77777777" w:rsidR="00D4629B" w:rsidRPr="00D4629B" w:rsidRDefault="00D4629B" w:rsidP="000251AA">
      <w:pPr>
        <w:rPr>
          <w:rFonts w:cs="Arial"/>
        </w:rPr>
      </w:pPr>
    </w:p>
    <w:p w14:paraId="231FF788" w14:textId="77777777" w:rsidR="00D4629B" w:rsidRPr="00D4629B" w:rsidRDefault="00D4629B" w:rsidP="000251AA">
      <w:pPr>
        <w:rPr>
          <w:rFonts w:cs="Arial"/>
        </w:rPr>
      </w:pPr>
    </w:p>
    <w:p w14:paraId="231FF789" w14:textId="77777777" w:rsidR="00D4629B" w:rsidRPr="00D4629B" w:rsidRDefault="00D4629B" w:rsidP="000251AA">
      <w:pPr>
        <w:rPr>
          <w:rFonts w:cs="Arial"/>
        </w:rPr>
      </w:pPr>
    </w:p>
    <w:p w14:paraId="231FF78A" w14:textId="77777777" w:rsidR="00D4629B" w:rsidRPr="00D4629B" w:rsidRDefault="00D4629B" w:rsidP="000251AA">
      <w:pPr>
        <w:rPr>
          <w:rFonts w:cs="Arial"/>
        </w:rPr>
      </w:pPr>
    </w:p>
    <w:p w14:paraId="231FF78B" w14:textId="77777777" w:rsidR="00D4629B" w:rsidRPr="00D4629B" w:rsidRDefault="00D4629B" w:rsidP="000251AA">
      <w:pPr>
        <w:rPr>
          <w:rFonts w:cs="Arial"/>
        </w:rPr>
      </w:pPr>
    </w:p>
    <w:p w14:paraId="231FF78C" w14:textId="77777777" w:rsidR="00D4629B" w:rsidRPr="00D4629B" w:rsidRDefault="00D4629B" w:rsidP="000251AA">
      <w:pPr>
        <w:rPr>
          <w:rFonts w:cs="Arial"/>
        </w:rPr>
      </w:pPr>
    </w:p>
    <w:p w14:paraId="231FF78D" w14:textId="77777777" w:rsidR="00D4629B" w:rsidRPr="00D4629B" w:rsidRDefault="00D4629B" w:rsidP="000251AA">
      <w:pPr>
        <w:rPr>
          <w:rFonts w:cs="Arial"/>
        </w:rPr>
      </w:pPr>
    </w:p>
    <w:p w14:paraId="231FF78F" w14:textId="09B492E3" w:rsidR="00D4629B" w:rsidRDefault="00D4629B" w:rsidP="000251AA">
      <w:pPr>
        <w:rPr>
          <w:rFonts w:cs="Arial"/>
          <w:b/>
        </w:rPr>
      </w:pPr>
    </w:p>
    <w:p w14:paraId="231FF790" w14:textId="77777777" w:rsidR="00D4629B" w:rsidRDefault="00D4629B" w:rsidP="00D4629B">
      <w:pPr>
        <w:jc w:val="center"/>
        <w:rPr>
          <w:rFonts w:cs="Arial"/>
          <w:b/>
        </w:rPr>
      </w:pPr>
      <w:r>
        <w:rPr>
          <w:rFonts w:cs="Arial"/>
          <w:b/>
        </w:rPr>
        <w:t>THIS PAGE IS INTENTIONALLY BLANK</w:t>
      </w:r>
    </w:p>
    <w:p w14:paraId="231FF791" w14:textId="77777777" w:rsidR="00D4629B" w:rsidRDefault="00D4629B">
      <w:pPr>
        <w:spacing w:after="160" w:line="259" w:lineRule="auto"/>
        <w:rPr>
          <w:rFonts w:cs="Arial"/>
          <w:b/>
        </w:rPr>
      </w:pPr>
      <w:r>
        <w:rPr>
          <w:rFonts w:cs="Arial"/>
          <w:b/>
        </w:rPr>
        <w:br w:type="page"/>
      </w:r>
    </w:p>
    <w:p w14:paraId="231FF792" w14:textId="77777777" w:rsidR="00D4629B" w:rsidRPr="00082B7D" w:rsidRDefault="00D4629B" w:rsidP="00D4629B">
      <w:pPr>
        <w:pStyle w:val="Heading1"/>
      </w:pPr>
      <w:bookmarkStart w:id="18" w:name="_Toc503968959"/>
      <w:r w:rsidRPr="00082B7D">
        <w:lastRenderedPageBreak/>
        <w:t>PART 1 APPENDIX 2</w:t>
      </w:r>
      <w:bookmarkEnd w:id="18"/>
    </w:p>
    <w:p w14:paraId="231FF793" w14:textId="77777777" w:rsidR="00D4629B" w:rsidRPr="00082B7D" w:rsidRDefault="00D4629B" w:rsidP="00D4629B">
      <w:pPr>
        <w:pStyle w:val="Heading1"/>
      </w:pPr>
      <w:bookmarkStart w:id="19" w:name="_Toc452296026"/>
      <w:bookmarkStart w:id="20" w:name="_Toc503968960"/>
      <w:r w:rsidRPr="00082B7D">
        <w:t>PERSONNEL INFORMATION TO BE RELEASED PURSUANT TO THIS AGREEMENT</w:t>
      </w:r>
      <w:bookmarkEnd w:id="19"/>
      <w:bookmarkEnd w:id="20"/>
    </w:p>
    <w:p w14:paraId="231FF795" w14:textId="0B8D8FFB" w:rsidR="00D4629B" w:rsidRPr="0042704F" w:rsidRDefault="00D4629B" w:rsidP="0042704F">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1" w:name="_Toc452296027"/>
      <w:bookmarkStart w:id="22" w:name="_Toc503968961"/>
      <w:r>
        <w:rPr>
          <w:rFonts w:ascii="Arial" w:hAnsi="Arial" w:cs="Arial"/>
          <w:b/>
          <w:color w:val="auto"/>
          <w:sz w:val="22"/>
          <w:szCs w:val="22"/>
        </w:rPr>
        <w:t>1.</w:t>
      </w:r>
      <w:r>
        <w:rPr>
          <w:rFonts w:ascii="Arial" w:hAnsi="Arial" w:cs="Arial"/>
          <w:b/>
          <w:color w:val="auto"/>
          <w:sz w:val="22"/>
          <w:szCs w:val="22"/>
        </w:rPr>
        <w:tab/>
      </w:r>
      <w:r w:rsidRPr="00D4629B">
        <w:rPr>
          <w:rFonts w:ascii="Arial" w:hAnsi="Arial" w:cs="Arial"/>
          <w:b/>
          <w:color w:val="auto"/>
          <w:sz w:val="22"/>
          <w:szCs w:val="22"/>
          <w:u w:val="single"/>
        </w:rPr>
        <w:t>PART A</w:t>
      </w:r>
      <w:bookmarkEnd w:id="21"/>
      <w:bookmarkEnd w:id="22"/>
    </w:p>
    <w:p w14:paraId="231FF796" w14:textId="77777777" w:rsidR="00D4629B" w:rsidRPr="00082B7D" w:rsidRDefault="00D4629B" w:rsidP="00D4629B">
      <w:pPr>
        <w:pStyle w:val="NumbersLvl2"/>
        <w:tabs>
          <w:tab w:val="clear" w:pos="851"/>
          <w:tab w:val="clear" w:pos="1843"/>
        </w:tabs>
      </w:pPr>
      <w:r>
        <w:t>1.1.</w:t>
      </w:r>
      <w:r>
        <w:tab/>
      </w:r>
      <w:r w:rsidRPr="00082B7D">
        <w:t>Pursuant to Paragraph</w:t>
      </w:r>
      <w:r>
        <w:t xml:space="preserve"> 2.1.a</w:t>
      </w:r>
      <w:r w:rsidRPr="00082B7D">
        <w:t xml:space="preserve"> of this Schedule</w:t>
      </w:r>
      <w:r>
        <w:t xml:space="preserve"> 3.4</w:t>
      </w:r>
      <w:r w:rsidRPr="00082B7D">
        <w:t xml:space="preserve"> </w:t>
      </w:r>
      <w:r>
        <w:t>Part 1</w:t>
      </w:r>
      <w:r w:rsidRPr="00082B7D">
        <w:t xml:space="preserve">,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231FF797" w14:textId="77777777" w:rsidR="00D4629B" w:rsidRPr="00082B7D" w:rsidRDefault="00D4629B" w:rsidP="00D4629B">
      <w:pPr>
        <w:pStyle w:val="NumbersLvl2"/>
        <w:tabs>
          <w:tab w:val="clear" w:pos="851"/>
          <w:tab w:val="clear" w:pos="1843"/>
        </w:tabs>
        <w:rPr>
          <w:b/>
        </w:rPr>
      </w:pPr>
      <w:r>
        <w:t>1.2</w:t>
      </w:r>
      <w:r>
        <w:tab/>
      </w:r>
      <w:r w:rsidRPr="00082B7D">
        <w:rPr>
          <w:b/>
        </w:rPr>
        <w:t xml:space="preserve">Personal, Employment and Career </w:t>
      </w:r>
    </w:p>
    <w:p w14:paraId="231FF798" w14:textId="77777777" w:rsidR="00D4629B" w:rsidRPr="00082B7D" w:rsidRDefault="00D4629B" w:rsidP="00D4629B">
      <w:pPr>
        <w:pStyle w:val="NumbersLvl3"/>
        <w:tabs>
          <w:tab w:val="clear" w:pos="1985"/>
        </w:tabs>
        <w:ind w:left="1843" w:hanging="425"/>
      </w:pPr>
      <w:r>
        <w:t>a.</w:t>
      </w:r>
      <w:r>
        <w:tab/>
      </w:r>
      <w:r w:rsidRPr="00082B7D">
        <w:t xml:space="preserve">Age; </w:t>
      </w:r>
    </w:p>
    <w:p w14:paraId="231FF799" w14:textId="77777777" w:rsidR="00D4629B" w:rsidRPr="00082B7D" w:rsidRDefault="00D4629B" w:rsidP="00D4629B">
      <w:pPr>
        <w:pStyle w:val="NumbersLvl3"/>
        <w:tabs>
          <w:tab w:val="clear" w:pos="1985"/>
        </w:tabs>
        <w:ind w:left="1843" w:hanging="425"/>
      </w:pPr>
      <w:r>
        <w:t>b.</w:t>
      </w:r>
      <w:r>
        <w:tab/>
      </w:r>
      <w:r w:rsidRPr="00082B7D">
        <w:t xml:space="preserve">Security Vetting Clearance; </w:t>
      </w:r>
    </w:p>
    <w:p w14:paraId="231FF79A" w14:textId="77777777" w:rsidR="00D4629B" w:rsidRPr="00082B7D" w:rsidRDefault="00D4629B" w:rsidP="00D4629B">
      <w:pPr>
        <w:pStyle w:val="NumbersLvl3"/>
        <w:tabs>
          <w:tab w:val="clear" w:pos="1985"/>
        </w:tabs>
        <w:ind w:left="1843" w:hanging="425"/>
      </w:pPr>
      <w:r>
        <w:t>c.</w:t>
      </w:r>
      <w:r>
        <w:tab/>
      </w:r>
      <w:r w:rsidRPr="00082B7D">
        <w:t>Job title;</w:t>
      </w:r>
    </w:p>
    <w:p w14:paraId="231FF79B" w14:textId="77777777" w:rsidR="00D4629B" w:rsidRPr="00082B7D" w:rsidRDefault="00D4629B" w:rsidP="00D4629B">
      <w:pPr>
        <w:pStyle w:val="NumbersLvl3"/>
        <w:tabs>
          <w:tab w:val="clear" w:pos="1985"/>
        </w:tabs>
        <w:ind w:left="1843" w:hanging="425"/>
      </w:pPr>
      <w:r>
        <w:t>d.</w:t>
      </w:r>
      <w:r>
        <w:tab/>
      </w:r>
      <w:r w:rsidRPr="00082B7D">
        <w:t xml:space="preserve">Work location; </w:t>
      </w:r>
    </w:p>
    <w:p w14:paraId="231FF79C" w14:textId="77777777" w:rsidR="00D4629B" w:rsidRPr="00082B7D" w:rsidRDefault="00D4629B" w:rsidP="00D4629B">
      <w:pPr>
        <w:pStyle w:val="NumbersLvl3"/>
        <w:tabs>
          <w:tab w:val="clear" w:pos="1985"/>
        </w:tabs>
        <w:ind w:left="1843" w:hanging="425"/>
      </w:pPr>
      <w:r>
        <w:t>e.</w:t>
      </w:r>
      <w:r>
        <w:tab/>
      </w:r>
      <w:r w:rsidRPr="00082B7D">
        <w:t xml:space="preserve">Conditioned hours of work; </w:t>
      </w:r>
    </w:p>
    <w:p w14:paraId="231FF79D" w14:textId="77777777" w:rsidR="00D4629B" w:rsidRPr="00082B7D" w:rsidRDefault="00D4629B" w:rsidP="00D4629B">
      <w:pPr>
        <w:pStyle w:val="NumbersLvl3"/>
        <w:tabs>
          <w:tab w:val="clear" w:pos="1985"/>
        </w:tabs>
        <w:ind w:left="1843" w:hanging="425"/>
      </w:pPr>
      <w:r>
        <w:t>f.</w:t>
      </w:r>
      <w:r>
        <w:tab/>
      </w:r>
      <w:r w:rsidRPr="00082B7D">
        <w:t xml:space="preserve">Employment Status; </w:t>
      </w:r>
    </w:p>
    <w:p w14:paraId="231FF79E" w14:textId="77777777" w:rsidR="00D4629B" w:rsidRPr="00082B7D" w:rsidRDefault="00D4629B" w:rsidP="00D4629B">
      <w:pPr>
        <w:pStyle w:val="NumbersLvl3"/>
        <w:tabs>
          <w:tab w:val="clear" w:pos="1985"/>
        </w:tabs>
        <w:ind w:left="1843" w:hanging="425"/>
      </w:pPr>
      <w:r>
        <w:t>g.</w:t>
      </w:r>
      <w:r>
        <w:tab/>
      </w:r>
      <w:r w:rsidRPr="00082B7D">
        <w:t xml:space="preserve">Details of training and operating licensing required for Statutory and Health and Safety reasons; </w:t>
      </w:r>
    </w:p>
    <w:p w14:paraId="231FF79F" w14:textId="77777777" w:rsidR="00D4629B" w:rsidRPr="00082B7D" w:rsidRDefault="00D4629B" w:rsidP="00D4629B">
      <w:pPr>
        <w:pStyle w:val="NumbersLvl3"/>
        <w:tabs>
          <w:tab w:val="clear" w:pos="1985"/>
        </w:tabs>
        <w:ind w:left="1843" w:hanging="425"/>
      </w:pPr>
      <w:r>
        <w:t>h.</w:t>
      </w:r>
      <w:r>
        <w:tab/>
      </w:r>
      <w:r w:rsidRPr="00082B7D">
        <w:t xml:space="preserve">Details of training or sponsorship commitments; </w:t>
      </w:r>
    </w:p>
    <w:p w14:paraId="231FF7A0" w14:textId="77777777" w:rsidR="00D4629B" w:rsidRPr="00082B7D" w:rsidRDefault="00D4629B" w:rsidP="00D4629B">
      <w:pPr>
        <w:pStyle w:val="NumbersLvl3"/>
        <w:tabs>
          <w:tab w:val="clear" w:pos="1985"/>
        </w:tabs>
        <w:ind w:left="1843" w:hanging="425"/>
      </w:pPr>
      <w:r>
        <w:t>i.</w:t>
      </w:r>
      <w:r>
        <w:tab/>
      </w:r>
      <w:r w:rsidRPr="00082B7D">
        <w:t xml:space="preserve">Standard Annual leave entitlement and current leave year entitlement and record; </w:t>
      </w:r>
    </w:p>
    <w:p w14:paraId="231FF7A1" w14:textId="77777777" w:rsidR="00D4629B" w:rsidRPr="00082B7D" w:rsidRDefault="00D4629B" w:rsidP="00D4629B">
      <w:pPr>
        <w:pStyle w:val="NumbersLvl3"/>
        <w:tabs>
          <w:tab w:val="clear" w:pos="1985"/>
        </w:tabs>
        <w:ind w:left="1843" w:hanging="425"/>
      </w:pPr>
      <w:r>
        <w:t>j.</w:t>
      </w:r>
      <w:r>
        <w:tab/>
      </w:r>
      <w:r w:rsidRPr="00082B7D">
        <w:t xml:space="preserve">Annual leave reckonable service date; </w:t>
      </w:r>
    </w:p>
    <w:p w14:paraId="231FF7A2" w14:textId="77777777" w:rsidR="00D4629B" w:rsidRPr="00082B7D" w:rsidRDefault="00D4629B" w:rsidP="00D4629B">
      <w:pPr>
        <w:pStyle w:val="NumbersLvl3"/>
        <w:tabs>
          <w:tab w:val="clear" w:pos="1985"/>
        </w:tabs>
        <w:ind w:left="1843" w:hanging="425"/>
      </w:pPr>
      <w:r>
        <w:t>k.</w:t>
      </w:r>
      <w:r>
        <w:tab/>
      </w:r>
      <w:r w:rsidRPr="00082B7D">
        <w:t xml:space="preserve">Details of disciplinary or grievance proceedings taken by or against transferring employees in the last two years; </w:t>
      </w:r>
    </w:p>
    <w:p w14:paraId="231FF7A3" w14:textId="77777777" w:rsidR="00D4629B" w:rsidRPr="00082B7D" w:rsidRDefault="00D4629B" w:rsidP="00D4629B">
      <w:pPr>
        <w:pStyle w:val="NumbersLvl3"/>
        <w:tabs>
          <w:tab w:val="clear" w:pos="1985"/>
        </w:tabs>
        <w:ind w:left="1843" w:hanging="425"/>
      </w:pPr>
      <w:r>
        <w:t>l.</w:t>
      </w:r>
      <w:r>
        <w:tab/>
      </w:r>
      <w:r w:rsidRPr="00082B7D">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231FF7A4" w14:textId="77777777" w:rsidR="00D4629B" w:rsidRPr="00082B7D" w:rsidRDefault="00D4629B" w:rsidP="00D4629B">
      <w:pPr>
        <w:pStyle w:val="NumbersLvl3"/>
        <w:tabs>
          <w:tab w:val="clear" w:pos="1985"/>
        </w:tabs>
        <w:ind w:left="1843" w:hanging="425"/>
      </w:pPr>
      <w:r>
        <w:t>m.</w:t>
      </w:r>
      <w:r>
        <w:tab/>
      </w:r>
      <w:r w:rsidRPr="00082B7D">
        <w:t xml:space="preserve">Issue of Uniform/Protective Clothing; </w:t>
      </w:r>
    </w:p>
    <w:p w14:paraId="231FF7A5" w14:textId="77777777" w:rsidR="00D4629B" w:rsidRPr="00082B7D" w:rsidRDefault="00D4629B" w:rsidP="00D4629B">
      <w:pPr>
        <w:pStyle w:val="NumbersLvl3"/>
        <w:tabs>
          <w:tab w:val="clear" w:pos="1985"/>
        </w:tabs>
        <w:ind w:left="1843" w:hanging="425"/>
      </w:pPr>
      <w:r>
        <w:t>n.</w:t>
      </w:r>
      <w:r>
        <w:tab/>
      </w:r>
      <w:r w:rsidRPr="00082B7D">
        <w:t>Working Time Directive opt-out forms; and</w:t>
      </w:r>
    </w:p>
    <w:p w14:paraId="231FF7A6" w14:textId="77777777" w:rsidR="00D4629B" w:rsidRPr="00082B7D" w:rsidRDefault="00D4629B" w:rsidP="00D4629B">
      <w:pPr>
        <w:pStyle w:val="NumbersLvl3"/>
        <w:tabs>
          <w:tab w:val="clear" w:pos="1985"/>
        </w:tabs>
        <w:ind w:left="1843" w:hanging="425"/>
      </w:pPr>
      <w:r>
        <w:t>o.</w:t>
      </w:r>
      <w:r>
        <w:tab/>
      </w:r>
      <w:r w:rsidRPr="00082B7D">
        <w:t xml:space="preserve">Date from which the latest period of continuous employment began. </w:t>
      </w:r>
    </w:p>
    <w:p w14:paraId="231FF7A7" w14:textId="77777777" w:rsidR="00D4629B" w:rsidRPr="00082B7D" w:rsidRDefault="00440F5B" w:rsidP="00D4629B">
      <w:pPr>
        <w:pStyle w:val="NumbersLvl2"/>
        <w:tabs>
          <w:tab w:val="clear" w:pos="1843"/>
        </w:tabs>
        <w:ind w:left="567" w:firstLine="0"/>
        <w:rPr>
          <w:b/>
          <w:bCs/>
        </w:rPr>
      </w:pPr>
      <w:r>
        <w:rPr>
          <w:bCs/>
        </w:rPr>
        <w:t>1.3</w:t>
      </w:r>
      <w:r>
        <w:rPr>
          <w:bCs/>
        </w:rPr>
        <w:tab/>
      </w:r>
      <w:r w:rsidR="00D4629B" w:rsidRPr="00082B7D">
        <w:rPr>
          <w:b/>
          <w:bCs/>
        </w:rPr>
        <w:t xml:space="preserve">Performance Appraisal </w:t>
      </w:r>
    </w:p>
    <w:p w14:paraId="231FF7A8" w14:textId="77777777" w:rsidR="00D4629B" w:rsidRPr="00082B7D" w:rsidRDefault="00D4629B" w:rsidP="00440F5B">
      <w:pPr>
        <w:pStyle w:val="NumbersLvl3"/>
        <w:numPr>
          <w:ilvl w:val="0"/>
          <w:numId w:val="7"/>
        </w:numPr>
        <w:ind w:left="1843" w:hanging="425"/>
      </w:pPr>
      <w:r w:rsidRPr="00082B7D">
        <w:t xml:space="preserve">The current year's Performance Appraisal; </w:t>
      </w:r>
    </w:p>
    <w:p w14:paraId="231FF7A9" w14:textId="77777777" w:rsidR="00D4629B" w:rsidRPr="00082B7D" w:rsidRDefault="00D4629B" w:rsidP="00440F5B">
      <w:pPr>
        <w:pStyle w:val="NumbersLvl3"/>
        <w:numPr>
          <w:ilvl w:val="0"/>
          <w:numId w:val="7"/>
        </w:numPr>
        <w:ind w:left="1843" w:hanging="425"/>
      </w:pPr>
      <w:r w:rsidRPr="00082B7D">
        <w:t>Current year’s training plan (if it exists); and</w:t>
      </w:r>
    </w:p>
    <w:p w14:paraId="231FF7AA" w14:textId="77777777" w:rsidR="00D4629B" w:rsidRPr="00082B7D" w:rsidRDefault="00D4629B" w:rsidP="00440F5B">
      <w:pPr>
        <w:pStyle w:val="NumbersLvl3"/>
        <w:numPr>
          <w:ilvl w:val="0"/>
          <w:numId w:val="7"/>
        </w:numPr>
        <w:ind w:left="1843" w:hanging="425"/>
      </w:pPr>
      <w:r w:rsidRPr="00082B7D">
        <w:t>Performance Pay Recommendations (PPR) forms completed in the current reporting year, or where relevant, any bonus entitlements;</w:t>
      </w:r>
    </w:p>
    <w:p w14:paraId="231FF7AB" w14:textId="77777777" w:rsidR="00D4629B" w:rsidRPr="00082B7D" w:rsidRDefault="00440F5B" w:rsidP="00D4629B">
      <w:pPr>
        <w:pStyle w:val="NumbersLvl2"/>
        <w:tabs>
          <w:tab w:val="clear" w:pos="1843"/>
        </w:tabs>
        <w:ind w:left="567" w:firstLine="0"/>
        <w:rPr>
          <w:b/>
          <w:bCs/>
        </w:rPr>
      </w:pPr>
      <w:r>
        <w:rPr>
          <w:bCs/>
        </w:rPr>
        <w:t>1.4</w:t>
      </w:r>
      <w:r>
        <w:rPr>
          <w:bCs/>
        </w:rPr>
        <w:tab/>
      </w:r>
      <w:r w:rsidR="00D4629B" w:rsidRPr="00082B7D">
        <w:rPr>
          <w:b/>
          <w:bCs/>
        </w:rPr>
        <w:t xml:space="preserve">Superannuation and Pay </w:t>
      </w:r>
    </w:p>
    <w:p w14:paraId="231FF7AC" w14:textId="77777777" w:rsidR="00D4629B" w:rsidRPr="00082B7D" w:rsidRDefault="00D4629B" w:rsidP="00440F5B">
      <w:pPr>
        <w:pStyle w:val="NumbersLvl3"/>
        <w:numPr>
          <w:ilvl w:val="0"/>
          <w:numId w:val="8"/>
        </w:numPr>
        <w:ind w:left="1843" w:hanging="425"/>
      </w:pPr>
      <w:r w:rsidRPr="00082B7D">
        <w:t>Maternity leave or other long-term leave of absence (meaning more than 4 weeks) planned or taken within the last two years;</w:t>
      </w:r>
    </w:p>
    <w:p w14:paraId="231FF7AD" w14:textId="77777777" w:rsidR="00D4629B" w:rsidRPr="00082B7D" w:rsidRDefault="00D4629B" w:rsidP="00440F5B">
      <w:pPr>
        <w:pStyle w:val="NumbersLvl3"/>
        <w:numPr>
          <w:ilvl w:val="0"/>
          <w:numId w:val="8"/>
        </w:numPr>
        <w:ind w:left="1843" w:hanging="425"/>
      </w:pPr>
      <w:r w:rsidRPr="00082B7D">
        <w:t xml:space="preserve">Annual salary and rates of pay band/grade; </w:t>
      </w:r>
    </w:p>
    <w:p w14:paraId="231FF7AE" w14:textId="77777777" w:rsidR="00D4629B" w:rsidRPr="00082B7D" w:rsidRDefault="00D4629B" w:rsidP="00440F5B">
      <w:pPr>
        <w:pStyle w:val="NumbersLvl3"/>
        <w:numPr>
          <w:ilvl w:val="0"/>
          <w:numId w:val="8"/>
        </w:numPr>
        <w:ind w:left="1843" w:hanging="425"/>
      </w:pPr>
      <w:r w:rsidRPr="00082B7D">
        <w:t xml:space="preserve">Shifts, unsociable hours or other premium rates of pay; </w:t>
      </w:r>
    </w:p>
    <w:p w14:paraId="231FF7AF" w14:textId="77777777" w:rsidR="00D4629B" w:rsidRPr="00082B7D" w:rsidRDefault="00D4629B" w:rsidP="00440F5B">
      <w:pPr>
        <w:pStyle w:val="NumbersLvl3"/>
        <w:numPr>
          <w:ilvl w:val="0"/>
          <w:numId w:val="8"/>
        </w:numPr>
        <w:ind w:left="1843" w:hanging="425"/>
      </w:pPr>
      <w:r w:rsidRPr="00082B7D">
        <w:lastRenderedPageBreak/>
        <w:t>Overtime history for the preceding twelve-month period;</w:t>
      </w:r>
    </w:p>
    <w:p w14:paraId="231FF7B0" w14:textId="77777777" w:rsidR="00D4629B" w:rsidRPr="00082B7D" w:rsidRDefault="00D4629B" w:rsidP="00440F5B">
      <w:pPr>
        <w:pStyle w:val="NumbersLvl3"/>
        <w:numPr>
          <w:ilvl w:val="0"/>
          <w:numId w:val="8"/>
        </w:numPr>
        <w:ind w:left="1843" w:hanging="425"/>
      </w:pPr>
      <w:r w:rsidRPr="00082B7D">
        <w:t>Allowances and bonuses for the preceding twelve-month period;</w:t>
      </w:r>
    </w:p>
    <w:p w14:paraId="231FF7B1" w14:textId="77777777" w:rsidR="00D4629B" w:rsidRPr="00082B7D" w:rsidRDefault="00D4629B" w:rsidP="00440F5B">
      <w:pPr>
        <w:pStyle w:val="NumbersLvl3"/>
        <w:numPr>
          <w:ilvl w:val="0"/>
          <w:numId w:val="8"/>
        </w:numPr>
        <w:ind w:left="1843" w:hanging="425"/>
      </w:pPr>
      <w:r w:rsidRPr="00082B7D">
        <w:t>Details of outstanding loan, advances on salary or debts;</w:t>
      </w:r>
    </w:p>
    <w:p w14:paraId="231FF7B2" w14:textId="77777777" w:rsidR="00D4629B" w:rsidRPr="00082B7D" w:rsidRDefault="00D4629B" w:rsidP="00440F5B">
      <w:pPr>
        <w:pStyle w:val="NumbersLvl3"/>
        <w:numPr>
          <w:ilvl w:val="0"/>
          <w:numId w:val="8"/>
        </w:numPr>
        <w:ind w:left="1843" w:hanging="425"/>
      </w:pPr>
      <w:r w:rsidRPr="00082B7D">
        <w:t xml:space="preserve">Cumulative pay for tax and pension purposes; </w:t>
      </w:r>
    </w:p>
    <w:p w14:paraId="231FF7B3" w14:textId="77777777" w:rsidR="00D4629B" w:rsidRPr="00082B7D" w:rsidRDefault="00D4629B" w:rsidP="00440F5B">
      <w:pPr>
        <w:pStyle w:val="NumbersLvl3"/>
        <w:numPr>
          <w:ilvl w:val="0"/>
          <w:numId w:val="8"/>
        </w:numPr>
        <w:ind w:left="1843" w:hanging="425"/>
      </w:pPr>
      <w:r w:rsidRPr="00082B7D">
        <w:t xml:space="preserve">Cumulative tax paid; </w:t>
      </w:r>
    </w:p>
    <w:p w14:paraId="231FF7B4" w14:textId="77777777" w:rsidR="00D4629B" w:rsidRPr="00082B7D" w:rsidRDefault="00D4629B" w:rsidP="00440F5B">
      <w:pPr>
        <w:pStyle w:val="NumbersLvl3"/>
        <w:numPr>
          <w:ilvl w:val="0"/>
          <w:numId w:val="8"/>
        </w:numPr>
        <w:ind w:left="1843" w:hanging="425"/>
      </w:pPr>
      <w:r w:rsidRPr="00082B7D">
        <w:t xml:space="preserve">National Insurance Number; </w:t>
      </w:r>
    </w:p>
    <w:p w14:paraId="231FF7B5" w14:textId="77777777" w:rsidR="00D4629B" w:rsidRPr="00082B7D" w:rsidRDefault="00D4629B" w:rsidP="00440F5B">
      <w:pPr>
        <w:pStyle w:val="NumbersLvl3"/>
        <w:numPr>
          <w:ilvl w:val="0"/>
          <w:numId w:val="8"/>
        </w:numPr>
        <w:ind w:left="1843" w:hanging="425"/>
      </w:pPr>
      <w:r w:rsidRPr="00082B7D">
        <w:t>National Insurance contribution rate;</w:t>
      </w:r>
    </w:p>
    <w:p w14:paraId="231FF7B6" w14:textId="77777777" w:rsidR="00D4629B" w:rsidRPr="00082B7D" w:rsidRDefault="00D4629B" w:rsidP="00440F5B">
      <w:pPr>
        <w:pStyle w:val="NumbersLvl3"/>
        <w:numPr>
          <w:ilvl w:val="0"/>
          <w:numId w:val="8"/>
        </w:numPr>
        <w:ind w:left="1843" w:hanging="425"/>
      </w:pPr>
      <w:r w:rsidRPr="00082B7D">
        <w:t>Other payments or deductions being made for statutory reasons;</w:t>
      </w:r>
    </w:p>
    <w:p w14:paraId="231FF7B7" w14:textId="77777777" w:rsidR="00D4629B" w:rsidRPr="00082B7D" w:rsidRDefault="00D4629B" w:rsidP="00440F5B">
      <w:pPr>
        <w:pStyle w:val="NumbersLvl3"/>
        <w:numPr>
          <w:ilvl w:val="0"/>
          <w:numId w:val="8"/>
        </w:numPr>
        <w:ind w:left="1843" w:hanging="425"/>
      </w:pPr>
      <w:r w:rsidRPr="00082B7D">
        <w:t>Any other voluntary deductions from pay;</w:t>
      </w:r>
    </w:p>
    <w:p w14:paraId="231FF7B8" w14:textId="7667C27D" w:rsidR="00D4629B" w:rsidRPr="00082B7D" w:rsidRDefault="00D4629B" w:rsidP="00440F5B">
      <w:pPr>
        <w:pStyle w:val="NumbersLvl3"/>
        <w:numPr>
          <w:ilvl w:val="0"/>
          <w:numId w:val="8"/>
        </w:numPr>
        <w:ind w:left="1843" w:hanging="425"/>
      </w:pPr>
      <w:r w:rsidRPr="00082B7D">
        <w:t>Civil Service Pension Scheme Membership (Opt-out of Civil Service Pension Scheme, Classic, Classic Plus, Premium, Defined Contribution) or, where relevant</w:t>
      </w:r>
      <w:r w:rsidR="00360907">
        <w:t>,</w:t>
      </w:r>
      <w:r w:rsidRPr="00082B7D">
        <w:t xml:space="preserve"> Contractor Scheme or other Contractor/Sub-Contractor pension scheme membership; </w:t>
      </w:r>
    </w:p>
    <w:p w14:paraId="231FF7B9" w14:textId="77777777" w:rsidR="00D4629B" w:rsidRPr="00082B7D" w:rsidRDefault="00D4629B" w:rsidP="00440F5B">
      <w:pPr>
        <w:pStyle w:val="NumbersLvl3"/>
        <w:numPr>
          <w:ilvl w:val="0"/>
          <w:numId w:val="8"/>
        </w:numPr>
        <w:ind w:left="1843" w:hanging="425"/>
      </w:pPr>
      <w:r w:rsidRPr="00082B7D">
        <w:t>For pension purposes, the notional reckonable service date;</w:t>
      </w:r>
    </w:p>
    <w:p w14:paraId="231FF7BA" w14:textId="77777777" w:rsidR="00D4629B" w:rsidRPr="00082B7D" w:rsidRDefault="00D4629B" w:rsidP="00440F5B">
      <w:pPr>
        <w:pStyle w:val="NumbersLvl3"/>
        <w:numPr>
          <w:ilvl w:val="0"/>
          <w:numId w:val="8"/>
        </w:numPr>
        <w:ind w:left="1843" w:hanging="425"/>
      </w:pPr>
      <w:r w:rsidRPr="00082B7D">
        <w:t>Pensionable pay history for three years to date of transfer;</w:t>
      </w:r>
    </w:p>
    <w:p w14:paraId="231FF7BB" w14:textId="77777777" w:rsidR="00D4629B" w:rsidRPr="00082B7D" w:rsidRDefault="00D4629B" w:rsidP="00440F5B">
      <w:pPr>
        <w:pStyle w:val="NumbersLvl3"/>
        <w:numPr>
          <w:ilvl w:val="0"/>
          <w:numId w:val="8"/>
        </w:numPr>
        <w:ind w:left="1843" w:hanging="425"/>
      </w:pPr>
      <w:r w:rsidRPr="00082B7D">
        <w:t>Percentage of any pay currently contributed under additional voluntary contribution arrangements; and</w:t>
      </w:r>
    </w:p>
    <w:p w14:paraId="231FF7BC" w14:textId="77777777" w:rsidR="00D4629B" w:rsidRPr="00082B7D" w:rsidRDefault="00D4629B" w:rsidP="00440F5B">
      <w:pPr>
        <w:pStyle w:val="NumbersLvl3"/>
        <w:numPr>
          <w:ilvl w:val="0"/>
          <w:numId w:val="8"/>
        </w:numPr>
        <w:ind w:left="1843" w:hanging="425"/>
      </w:pPr>
      <w:r w:rsidRPr="00082B7D">
        <w:t xml:space="preserve">Percentage of pay currently contributed under any added years arrangements. </w:t>
      </w:r>
    </w:p>
    <w:p w14:paraId="231FF7BD" w14:textId="77777777" w:rsidR="00D4629B" w:rsidRPr="00082B7D" w:rsidRDefault="007E2B2E" w:rsidP="00D4629B">
      <w:pPr>
        <w:pStyle w:val="NumbersLvl2"/>
        <w:tabs>
          <w:tab w:val="clear" w:pos="1843"/>
        </w:tabs>
        <w:ind w:left="567" w:firstLine="0"/>
        <w:rPr>
          <w:b/>
          <w:bCs/>
        </w:rPr>
      </w:pPr>
      <w:r>
        <w:rPr>
          <w:bCs/>
        </w:rPr>
        <w:t>1.5</w:t>
      </w:r>
      <w:r>
        <w:rPr>
          <w:bCs/>
        </w:rPr>
        <w:tab/>
      </w:r>
      <w:r w:rsidR="00D4629B" w:rsidRPr="00082B7D">
        <w:rPr>
          <w:b/>
          <w:bCs/>
        </w:rPr>
        <w:t xml:space="preserve">Medical </w:t>
      </w:r>
    </w:p>
    <w:p w14:paraId="231FF7BE" w14:textId="77777777" w:rsidR="00D4629B" w:rsidRPr="00082B7D" w:rsidRDefault="00D4629B" w:rsidP="007E2B2E">
      <w:pPr>
        <w:pStyle w:val="NumbersLvl3"/>
        <w:numPr>
          <w:ilvl w:val="0"/>
          <w:numId w:val="9"/>
        </w:numPr>
        <w:ind w:left="1843" w:hanging="425"/>
      </w:pPr>
      <w:r w:rsidRPr="00082B7D">
        <w:t>Sickness and absence records for the immediately preceding four-year period; and</w:t>
      </w:r>
    </w:p>
    <w:p w14:paraId="231FF7BF" w14:textId="77777777" w:rsidR="00D4629B" w:rsidRPr="00082B7D" w:rsidRDefault="00D4629B" w:rsidP="007E2B2E">
      <w:pPr>
        <w:pStyle w:val="NumbersLvl3"/>
        <w:numPr>
          <w:ilvl w:val="0"/>
          <w:numId w:val="9"/>
        </w:numPr>
        <w:ind w:left="1843" w:hanging="425"/>
      </w:pPr>
      <w:r w:rsidRPr="00082B7D">
        <w:t xml:space="preserve">Details of any active restoring efficiency case for health purposes. </w:t>
      </w:r>
    </w:p>
    <w:p w14:paraId="231FF7C0" w14:textId="77777777" w:rsidR="00D4629B" w:rsidRPr="00082B7D" w:rsidRDefault="007E2B2E" w:rsidP="00D4629B">
      <w:pPr>
        <w:pStyle w:val="NumbersLvl2"/>
        <w:tabs>
          <w:tab w:val="clear" w:pos="1843"/>
        </w:tabs>
        <w:ind w:left="567" w:firstLine="0"/>
        <w:rPr>
          <w:b/>
          <w:bCs/>
        </w:rPr>
      </w:pPr>
      <w:r>
        <w:rPr>
          <w:bCs/>
        </w:rPr>
        <w:t>1.6</w:t>
      </w:r>
      <w:r>
        <w:rPr>
          <w:bCs/>
        </w:rPr>
        <w:tab/>
      </w:r>
      <w:r w:rsidR="00D4629B" w:rsidRPr="00082B7D">
        <w:rPr>
          <w:b/>
          <w:bCs/>
        </w:rPr>
        <w:t xml:space="preserve">Disciplinary </w:t>
      </w:r>
    </w:p>
    <w:p w14:paraId="231FF7C1" w14:textId="77777777" w:rsidR="00D4629B" w:rsidRPr="00082B7D" w:rsidRDefault="00D4629B" w:rsidP="007E2B2E">
      <w:pPr>
        <w:pStyle w:val="NumbersLvl3"/>
        <w:numPr>
          <w:ilvl w:val="0"/>
          <w:numId w:val="10"/>
        </w:numPr>
        <w:ind w:left="1843" w:hanging="425"/>
      </w:pPr>
      <w:r w:rsidRPr="00082B7D">
        <w:t>Details of any active restoring efficiency case for reasons of performance; and</w:t>
      </w:r>
    </w:p>
    <w:p w14:paraId="231FF7C2" w14:textId="77777777" w:rsidR="00D4629B" w:rsidRPr="00082B7D" w:rsidRDefault="00D4629B" w:rsidP="007E2B2E">
      <w:pPr>
        <w:pStyle w:val="NumbersLvl3"/>
        <w:numPr>
          <w:ilvl w:val="0"/>
          <w:numId w:val="10"/>
        </w:numPr>
        <w:ind w:left="1843" w:hanging="425"/>
      </w:pPr>
      <w:r w:rsidRPr="00082B7D">
        <w:t xml:space="preserve">Details of any active disciplinary cases where corrective action is </w:t>
      </w:r>
      <w:r w:rsidR="00CE2E89" w:rsidRPr="00082B7D">
        <w:t>on-going</w:t>
      </w:r>
      <w:r w:rsidRPr="00082B7D">
        <w:t>.</w:t>
      </w:r>
    </w:p>
    <w:p w14:paraId="231FF7C3" w14:textId="77777777" w:rsidR="00D4629B" w:rsidRPr="00082B7D" w:rsidRDefault="007E2B2E" w:rsidP="00D4629B">
      <w:pPr>
        <w:pStyle w:val="NumbersLvl2"/>
        <w:tabs>
          <w:tab w:val="clear" w:pos="1843"/>
        </w:tabs>
        <w:ind w:left="567" w:firstLine="0"/>
        <w:rPr>
          <w:b/>
          <w:bCs/>
        </w:rPr>
      </w:pPr>
      <w:r w:rsidRPr="007E2B2E">
        <w:rPr>
          <w:bCs/>
        </w:rPr>
        <w:t>1.7</w:t>
      </w:r>
      <w:r w:rsidRPr="007E2B2E">
        <w:rPr>
          <w:bCs/>
        </w:rPr>
        <w:tab/>
      </w:r>
      <w:r w:rsidR="00D4629B" w:rsidRPr="00082B7D">
        <w:rPr>
          <w:b/>
          <w:bCs/>
        </w:rPr>
        <w:t>Further information</w:t>
      </w:r>
    </w:p>
    <w:p w14:paraId="231FF7C4" w14:textId="77777777" w:rsidR="00D4629B" w:rsidRPr="00082B7D" w:rsidRDefault="00D4629B" w:rsidP="007E2B2E">
      <w:pPr>
        <w:pStyle w:val="NumbersLvl3"/>
        <w:numPr>
          <w:ilvl w:val="0"/>
          <w:numId w:val="11"/>
        </w:numPr>
        <w:ind w:left="1843" w:hanging="425"/>
      </w:pPr>
      <w:r w:rsidRPr="00082B7D">
        <w:t>Information about specific adjustments that have been made for an individual under the Disability Discrimination Act 1995 or the Equality Act 2010;</w:t>
      </w:r>
    </w:p>
    <w:p w14:paraId="231FF7C5" w14:textId="77777777" w:rsidR="00D4629B" w:rsidRPr="00082B7D" w:rsidRDefault="00D4629B" w:rsidP="007E2B2E">
      <w:pPr>
        <w:pStyle w:val="NumbersLvl3"/>
        <w:numPr>
          <w:ilvl w:val="0"/>
          <w:numId w:val="11"/>
        </w:numPr>
        <w:ind w:left="1843" w:hanging="425"/>
      </w:pPr>
      <w:r w:rsidRPr="00082B7D">
        <w:t xml:space="preserve">Short term variations to attendance hours to accommodate a domestic situation; </w:t>
      </w:r>
    </w:p>
    <w:p w14:paraId="231FF7C6" w14:textId="545A8903" w:rsidR="00D4629B" w:rsidRPr="00082B7D" w:rsidRDefault="00D4629B" w:rsidP="007E2B2E">
      <w:pPr>
        <w:pStyle w:val="NumbersLvl3"/>
        <w:numPr>
          <w:ilvl w:val="0"/>
          <w:numId w:val="11"/>
        </w:numPr>
        <w:ind w:left="1843" w:hanging="425"/>
      </w:pPr>
      <w:r w:rsidRPr="00082B7D">
        <w:t xml:space="preserve">Individuals that are members of the Reserves, or </w:t>
      </w:r>
      <w:r w:rsidRPr="00126F1D">
        <w:t xml:space="preserve">staff </w:t>
      </w:r>
      <w:r w:rsidR="00126F1D" w:rsidRPr="00BA5100">
        <w:t>who</w:t>
      </w:r>
      <w:r w:rsidR="00126F1D" w:rsidRPr="00126F1D">
        <w:t xml:space="preserve"> </w:t>
      </w:r>
      <w:r w:rsidRPr="00126F1D">
        <w:t>may</w:t>
      </w:r>
      <w:r w:rsidRPr="00082B7D">
        <w:t xml:space="preserve"> have been granted special leave as a School Governor; and</w:t>
      </w:r>
    </w:p>
    <w:p w14:paraId="231FF7C7" w14:textId="77777777" w:rsidR="00D4629B" w:rsidRPr="00082B7D" w:rsidRDefault="00D4629B" w:rsidP="007E2B2E">
      <w:pPr>
        <w:pStyle w:val="NumbersLvl3"/>
        <w:numPr>
          <w:ilvl w:val="0"/>
          <w:numId w:val="11"/>
        </w:numPr>
        <w:ind w:left="1843" w:hanging="425"/>
      </w:pPr>
      <w:r w:rsidRPr="00082B7D">
        <w:t xml:space="preserve">Information about any maternity or other statutory leave or other absence from work. </w:t>
      </w:r>
    </w:p>
    <w:p w14:paraId="231FF7C8" w14:textId="77777777" w:rsidR="007E2B2E" w:rsidRDefault="007E2B2E">
      <w:pPr>
        <w:spacing w:after="160" w:line="259" w:lineRule="auto"/>
        <w:rPr>
          <w:rFonts w:cs="Arial"/>
          <w:b/>
        </w:rPr>
      </w:pPr>
      <w:r>
        <w:rPr>
          <w:rFonts w:cs="Arial"/>
          <w:b/>
        </w:rPr>
        <w:br w:type="page"/>
      </w:r>
    </w:p>
    <w:p w14:paraId="231FF7C9" w14:textId="77777777" w:rsidR="007E2B2E" w:rsidRPr="007E2B2E" w:rsidRDefault="007E2B2E" w:rsidP="007E2B2E">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3" w:name="_Toc452296028"/>
      <w:bookmarkStart w:id="24" w:name="_Toc503968962"/>
      <w:r>
        <w:rPr>
          <w:rFonts w:ascii="Arial" w:hAnsi="Arial" w:cs="Arial"/>
          <w:b/>
          <w:color w:val="auto"/>
          <w:sz w:val="22"/>
          <w:szCs w:val="22"/>
        </w:rPr>
        <w:lastRenderedPageBreak/>
        <w:t>2.</w:t>
      </w:r>
      <w:r>
        <w:rPr>
          <w:rFonts w:ascii="Arial" w:hAnsi="Arial" w:cs="Arial"/>
          <w:b/>
          <w:color w:val="auto"/>
          <w:sz w:val="22"/>
          <w:szCs w:val="22"/>
        </w:rPr>
        <w:tab/>
      </w:r>
      <w:r w:rsidRPr="007E2B2E">
        <w:rPr>
          <w:rFonts w:ascii="Arial" w:hAnsi="Arial" w:cs="Arial"/>
          <w:b/>
          <w:color w:val="auto"/>
          <w:sz w:val="22"/>
          <w:szCs w:val="22"/>
          <w:u w:val="single"/>
        </w:rPr>
        <w:t>PART B</w:t>
      </w:r>
      <w:bookmarkEnd w:id="23"/>
      <w:bookmarkEnd w:id="24"/>
    </w:p>
    <w:p w14:paraId="231FF7CA" w14:textId="77777777" w:rsidR="007E2B2E" w:rsidRPr="007E2B2E" w:rsidRDefault="007E2B2E" w:rsidP="007E2B2E">
      <w:pPr>
        <w:pStyle w:val="NumbersLvl2"/>
        <w:tabs>
          <w:tab w:val="clear" w:pos="851"/>
          <w:tab w:val="clear" w:pos="1843"/>
        </w:tabs>
        <w:ind w:left="567" w:firstLine="0"/>
        <w:rPr>
          <w:rFonts w:cs="Arial"/>
          <w:color w:val="auto"/>
          <w:szCs w:val="22"/>
        </w:rPr>
      </w:pPr>
      <w:r>
        <w:rPr>
          <w:rFonts w:cs="Arial"/>
          <w:color w:val="auto"/>
          <w:szCs w:val="22"/>
        </w:rPr>
        <w:t>2.1</w:t>
      </w:r>
      <w:r>
        <w:rPr>
          <w:rFonts w:cs="Arial"/>
          <w:color w:val="auto"/>
          <w:szCs w:val="22"/>
        </w:rPr>
        <w:tab/>
      </w:r>
      <w:r w:rsidRPr="007E2B2E">
        <w:rPr>
          <w:rFonts w:cs="Arial"/>
          <w:color w:val="auto"/>
          <w:szCs w:val="22"/>
        </w:rPr>
        <w:t>Information to be provided 28 days prior to the Relevant Transfer Date:</w:t>
      </w:r>
    </w:p>
    <w:p w14:paraId="231FF7CB"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Date of Birth</w:t>
      </w:r>
    </w:p>
    <w:p w14:paraId="231FF7CC"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 xml:space="preserve">Home address; </w:t>
      </w:r>
    </w:p>
    <w:p w14:paraId="231FF7CD" w14:textId="77777777" w:rsidR="007E2B2E" w:rsidRPr="007E2B2E" w:rsidRDefault="007E2B2E" w:rsidP="007E2B2E">
      <w:pPr>
        <w:pStyle w:val="NumbersLvl3"/>
        <w:numPr>
          <w:ilvl w:val="0"/>
          <w:numId w:val="12"/>
        </w:numPr>
        <w:ind w:left="1843" w:hanging="425"/>
        <w:rPr>
          <w:rFonts w:cs="Arial"/>
          <w:color w:val="auto"/>
          <w:szCs w:val="22"/>
        </w:rPr>
      </w:pPr>
      <w:r w:rsidRPr="007E2B2E">
        <w:rPr>
          <w:rFonts w:cs="Arial"/>
          <w:color w:val="auto"/>
          <w:szCs w:val="22"/>
        </w:rPr>
        <w:t>Bank/building society account details for payroll purposes Tax Code.</w:t>
      </w:r>
    </w:p>
    <w:p w14:paraId="231FF7CE" w14:textId="77777777" w:rsidR="00D4629B" w:rsidRDefault="00D4629B" w:rsidP="00D4629B">
      <w:pPr>
        <w:rPr>
          <w:rFonts w:cs="Arial"/>
          <w:b/>
        </w:rPr>
      </w:pPr>
    </w:p>
    <w:p w14:paraId="231FF7CF" w14:textId="77777777" w:rsidR="007E2B2E" w:rsidRDefault="007E2B2E">
      <w:pPr>
        <w:spacing w:after="160" w:line="259" w:lineRule="auto"/>
        <w:rPr>
          <w:rFonts w:cs="Arial"/>
          <w:b/>
        </w:rPr>
      </w:pPr>
      <w:r>
        <w:rPr>
          <w:rFonts w:cs="Arial"/>
          <w:b/>
        </w:rPr>
        <w:br w:type="page"/>
      </w:r>
    </w:p>
    <w:p w14:paraId="231FF7D0" w14:textId="77777777" w:rsidR="007E2B2E" w:rsidRDefault="007E2B2E" w:rsidP="00D4629B">
      <w:pPr>
        <w:rPr>
          <w:rFonts w:cs="Arial"/>
          <w:b/>
        </w:rPr>
      </w:pPr>
    </w:p>
    <w:p w14:paraId="231FF7D1" w14:textId="77777777" w:rsidR="0011149B" w:rsidRDefault="0011149B" w:rsidP="00D4629B">
      <w:pPr>
        <w:rPr>
          <w:rFonts w:cs="Arial"/>
          <w:b/>
        </w:rPr>
      </w:pPr>
    </w:p>
    <w:p w14:paraId="231FF7D2" w14:textId="77777777" w:rsidR="0011149B" w:rsidRDefault="0011149B" w:rsidP="00D4629B">
      <w:pPr>
        <w:rPr>
          <w:rFonts w:cs="Arial"/>
          <w:b/>
        </w:rPr>
      </w:pPr>
    </w:p>
    <w:p w14:paraId="231FF7D3" w14:textId="77777777" w:rsidR="0011149B" w:rsidRDefault="0011149B" w:rsidP="00D4629B">
      <w:pPr>
        <w:rPr>
          <w:rFonts w:cs="Arial"/>
          <w:b/>
        </w:rPr>
      </w:pPr>
    </w:p>
    <w:p w14:paraId="231FF7D4" w14:textId="77777777" w:rsidR="0011149B" w:rsidRDefault="0011149B" w:rsidP="00D4629B">
      <w:pPr>
        <w:rPr>
          <w:rFonts w:cs="Arial"/>
          <w:b/>
        </w:rPr>
      </w:pPr>
    </w:p>
    <w:p w14:paraId="231FF7D5" w14:textId="77777777" w:rsidR="0011149B" w:rsidRDefault="0011149B" w:rsidP="00D4629B">
      <w:pPr>
        <w:rPr>
          <w:rFonts w:cs="Arial"/>
          <w:b/>
        </w:rPr>
      </w:pPr>
    </w:p>
    <w:p w14:paraId="231FF7D6" w14:textId="77777777" w:rsidR="0011149B" w:rsidRDefault="0011149B" w:rsidP="00D4629B">
      <w:pPr>
        <w:rPr>
          <w:rFonts w:cs="Arial"/>
          <w:b/>
        </w:rPr>
      </w:pPr>
    </w:p>
    <w:p w14:paraId="231FF7D7" w14:textId="77777777" w:rsidR="0011149B" w:rsidRDefault="0011149B" w:rsidP="00D4629B">
      <w:pPr>
        <w:rPr>
          <w:rFonts w:cs="Arial"/>
          <w:b/>
        </w:rPr>
      </w:pPr>
    </w:p>
    <w:p w14:paraId="231FF7D8" w14:textId="77777777" w:rsidR="0011149B" w:rsidRDefault="0011149B" w:rsidP="00D4629B">
      <w:pPr>
        <w:rPr>
          <w:rFonts w:cs="Arial"/>
          <w:b/>
        </w:rPr>
      </w:pPr>
    </w:p>
    <w:p w14:paraId="231FF7D9" w14:textId="77777777" w:rsidR="0011149B" w:rsidRDefault="0011149B" w:rsidP="00D4629B">
      <w:pPr>
        <w:rPr>
          <w:rFonts w:cs="Arial"/>
          <w:b/>
        </w:rPr>
      </w:pPr>
    </w:p>
    <w:p w14:paraId="231FF7DA" w14:textId="77777777" w:rsidR="0011149B" w:rsidRDefault="0011149B" w:rsidP="00D4629B">
      <w:pPr>
        <w:rPr>
          <w:rFonts w:cs="Arial"/>
          <w:b/>
        </w:rPr>
      </w:pPr>
    </w:p>
    <w:p w14:paraId="231FF7DB" w14:textId="77777777" w:rsidR="0011149B" w:rsidRDefault="0011149B" w:rsidP="00D4629B">
      <w:pPr>
        <w:rPr>
          <w:rFonts w:cs="Arial"/>
          <w:b/>
        </w:rPr>
      </w:pPr>
    </w:p>
    <w:p w14:paraId="231FF7DC" w14:textId="77777777" w:rsidR="0011149B" w:rsidRDefault="0011149B" w:rsidP="00D4629B">
      <w:pPr>
        <w:rPr>
          <w:rFonts w:cs="Arial"/>
          <w:b/>
        </w:rPr>
      </w:pPr>
    </w:p>
    <w:p w14:paraId="231FF7DD" w14:textId="77777777" w:rsidR="0011149B" w:rsidRDefault="0011149B" w:rsidP="00D4629B">
      <w:pPr>
        <w:rPr>
          <w:rFonts w:cs="Arial"/>
          <w:b/>
        </w:rPr>
      </w:pPr>
    </w:p>
    <w:p w14:paraId="231FF7DE" w14:textId="77777777" w:rsidR="0011149B" w:rsidRDefault="0011149B" w:rsidP="00D4629B">
      <w:pPr>
        <w:rPr>
          <w:rFonts w:cs="Arial"/>
          <w:b/>
        </w:rPr>
      </w:pPr>
    </w:p>
    <w:p w14:paraId="231FF7DF" w14:textId="77777777" w:rsidR="0011149B" w:rsidRDefault="0011149B" w:rsidP="00D4629B">
      <w:pPr>
        <w:rPr>
          <w:rFonts w:cs="Arial"/>
          <w:b/>
        </w:rPr>
      </w:pPr>
    </w:p>
    <w:p w14:paraId="231FF7E0" w14:textId="77777777" w:rsidR="0011149B" w:rsidRDefault="0011149B" w:rsidP="00D4629B">
      <w:pPr>
        <w:rPr>
          <w:rFonts w:cs="Arial"/>
          <w:b/>
        </w:rPr>
      </w:pPr>
    </w:p>
    <w:p w14:paraId="231FF7E1" w14:textId="075CB82B" w:rsidR="0011149B" w:rsidRDefault="0011149B" w:rsidP="00D4629B">
      <w:pPr>
        <w:rPr>
          <w:rFonts w:cs="Arial"/>
          <w:b/>
        </w:rPr>
      </w:pPr>
    </w:p>
    <w:p w14:paraId="0B120677" w14:textId="76ADFE09" w:rsidR="00360907" w:rsidRDefault="00360907" w:rsidP="00D4629B">
      <w:pPr>
        <w:rPr>
          <w:rFonts w:cs="Arial"/>
          <w:b/>
        </w:rPr>
      </w:pPr>
    </w:p>
    <w:p w14:paraId="0BF7A000" w14:textId="77777777" w:rsidR="00360907" w:rsidRDefault="00360907" w:rsidP="00D4629B">
      <w:pPr>
        <w:rPr>
          <w:rFonts w:cs="Arial"/>
          <w:b/>
        </w:rPr>
      </w:pPr>
    </w:p>
    <w:p w14:paraId="231FF7E2" w14:textId="77777777" w:rsidR="0011149B" w:rsidRDefault="0011149B" w:rsidP="0011149B">
      <w:pPr>
        <w:jc w:val="center"/>
        <w:rPr>
          <w:rFonts w:cs="Arial"/>
          <w:b/>
        </w:rPr>
      </w:pPr>
      <w:r>
        <w:rPr>
          <w:rFonts w:cs="Arial"/>
          <w:b/>
        </w:rPr>
        <w:t>THIS PAGE IS INTENTIONALLY BLANK</w:t>
      </w:r>
    </w:p>
    <w:p w14:paraId="231FF7E3" w14:textId="77777777" w:rsidR="0011149B" w:rsidRDefault="0011149B">
      <w:pPr>
        <w:spacing w:after="160" w:line="259" w:lineRule="auto"/>
        <w:rPr>
          <w:rFonts w:cs="Arial"/>
          <w:b/>
        </w:rPr>
      </w:pPr>
      <w:r>
        <w:rPr>
          <w:rFonts w:cs="Arial"/>
          <w:b/>
        </w:rPr>
        <w:br w:type="page"/>
      </w:r>
    </w:p>
    <w:p w14:paraId="231FF7E4" w14:textId="77777777" w:rsidR="0011149B" w:rsidRPr="00082B7D" w:rsidRDefault="0011149B" w:rsidP="0011149B">
      <w:pPr>
        <w:pStyle w:val="Heading1"/>
      </w:pPr>
      <w:bookmarkStart w:id="25" w:name="_Toc452296011"/>
      <w:bookmarkStart w:id="26" w:name="_Toc503968963"/>
      <w:r w:rsidRPr="00082B7D">
        <w:lastRenderedPageBreak/>
        <w:t>PART 2 – STAFF TRANSFER ARRANGEMENTS ON EXIT</w:t>
      </w:r>
      <w:bookmarkEnd w:id="25"/>
      <w:bookmarkEnd w:id="26"/>
    </w:p>
    <w:p w14:paraId="231FF7E5" w14:textId="77777777" w:rsidR="0011149B" w:rsidRPr="0011149B" w:rsidRDefault="0011149B" w:rsidP="0011149B">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27" w:name="Part_2_Definitions"/>
      <w:bookmarkStart w:id="28" w:name="_Toc452296012"/>
      <w:bookmarkStart w:id="29" w:name="_Toc503968964"/>
      <w:bookmarkEnd w:id="27"/>
      <w:r>
        <w:rPr>
          <w:rFonts w:ascii="Arial" w:hAnsi="Arial" w:cs="Arial"/>
          <w:b/>
          <w:color w:val="auto"/>
          <w:sz w:val="22"/>
          <w:szCs w:val="22"/>
        </w:rPr>
        <w:t>1.</w:t>
      </w:r>
      <w:r>
        <w:rPr>
          <w:rFonts w:ascii="Arial" w:hAnsi="Arial" w:cs="Arial"/>
          <w:b/>
          <w:color w:val="auto"/>
          <w:sz w:val="22"/>
          <w:szCs w:val="22"/>
        </w:rPr>
        <w:tab/>
      </w:r>
      <w:r w:rsidRPr="0011149B">
        <w:rPr>
          <w:rFonts w:ascii="Arial" w:hAnsi="Arial" w:cs="Arial"/>
          <w:b/>
          <w:color w:val="auto"/>
          <w:sz w:val="22"/>
          <w:szCs w:val="22"/>
          <w:u w:val="single"/>
        </w:rPr>
        <w:t>DEFINITIONS</w:t>
      </w:r>
      <w:bookmarkEnd w:id="28"/>
      <w:bookmarkEnd w:id="29"/>
    </w:p>
    <w:p w14:paraId="231FF7E6" w14:textId="77777777" w:rsidR="0011149B" w:rsidRPr="0011149B" w:rsidRDefault="0011149B" w:rsidP="0011149B">
      <w:pPr>
        <w:pStyle w:val="NumbersLvl2"/>
        <w:tabs>
          <w:tab w:val="clear" w:pos="1843"/>
        </w:tabs>
        <w:rPr>
          <w:rFonts w:cs="Arial"/>
          <w:color w:val="auto"/>
          <w:szCs w:val="22"/>
        </w:rPr>
      </w:pPr>
      <w:r>
        <w:rPr>
          <w:rFonts w:cs="Arial"/>
          <w:color w:val="auto"/>
          <w:szCs w:val="22"/>
        </w:rPr>
        <w:t>1.1</w:t>
      </w:r>
      <w:r>
        <w:rPr>
          <w:rFonts w:cs="Arial"/>
          <w:color w:val="auto"/>
          <w:szCs w:val="22"/>
        </w:rPr>
        <w:tab/>
      </w:r>
      <w:r w:rsidRPr="0011149B">
        <w:rPr>
          <w:rFonts w:cs="Arial"/>
          <w:color w:val="auto"/>
          <w:szCs w:val="22"/>
        </w:rPr>
        <w:t>In this Schedule</w:t>
      </w:r>
      <w:r>
        <w:rPr>
          <w:rFonts w:cs="Arial"/>
          <w:color w:val="auto"/>
          <w:szCs w:val="22"/>
        </w:rPr>
        <w:t xml:space="preserve"> 3.4 Part 2</w:t>
      </w:r>
      <w:r w:rsidRPr="0011149B">
        <w:rPr>
          <w:rFonts w:cs="Arial"/>
          <w:color w:val="auto"/>
          <w:szCs w:val="22"/>
        </w:rPr>
        <w:t>, save where otherwise provided, words and terms defined in</w:t>
      </w:r>
      <w:r>
        <w:rPr>
          <w:rFonts w:cs="Arial"/>
          <w:color w:val="auto"/>
          <w:szCs w:val="22"/>
        </w:rPr>
        <w:t xml:space="preserve"> Schedule 3.1</w:t>
      </w:r>
      <w:r w:rsidRPr="0011149B">
        <w:rPr>
          <w:rFonts w:cs="Arial"/>
          <w:color w:val="auto"/>
          <w:szCs w:val="22"/>
        </w:rPr>
        <w:t xml:space="preserve"> (Combined Contract and Technical Definitions and Interpretations) or Schedule</w:t>
      </w:r>
      <w:r>
        <w:rPr>
          <w:rFonts w:cs="Arial"/>
          <w:color w:val="auto"/>
          <w:szCs w:val="22"/>
        </w:rPr>
        <w:t xml:space="preserve"> 3.4 Part 1</w:t>
      </w:r>
      <w:r w:rsidRPr="0011149B">
        <w:rPr>
          <w:rFonts w:cs="Arial"/>
          <w:color w:val="auto"/>
          <w:szCs w:val="22"/>
        </w:rPr>
        <w:t xml:space="preserve"> of the Contract shall have the meaning ascribed to them in</w:t>
      </w:r>
      <w:r>
        <w:rPr>
          <w:rFonts w:cs="Arial"/>
          <w:color w:val="auto"/>
          <w:szCs w:val="22"/>
        </w:rPr>
        <w:t xml:space="preserve"> Schedule 3.1</w:t>
      </w:r>
      <w:r w:rsidRPr="0011149B">
        <w:rPr>
          <w:rFonts w:cs="Arial"/>
          <w:color w:val="auto"/>
          <w:szCs w:val="22"/>
        </w:rPr>
        <w:t xml:space="preserve"> (Combined Contract and Technical Definitions and Interpretations) or Schedule</w:t>
      </w:r>
      <w:r>
        <w:rPr>
          <w:rFonts w:cs="Arial"/>
          <w:color w:val="auto"/>
          <w:szCs w:val="22"/>
        </w:rPr>
        <w:t xml:space="preserve"> 3.4 Part 1</w:t>
      </w:r>
      <w:r w:rsidRPr="0011149B">
        <w:rPr>
          <w:rFonts w:cs="Arial"/>
          <w:color w:val="auto"/>
          <w:szCs w:val="22"/>
        </w:rPr>
        <w:t xml:space="preserve"> of the Contract. </w:t>
      </w:r>
    </w:p>
    <w:p w14:paraId="231FF7E7" w14:textId="77777777" w:rsidR="0011149B" w:rsidRPr="0011149B" w:rsidRDefault="0011149B" w:rsidP="0011149B">
      <w:pPr>
        <w:pStyle w:val="NumbersLvl2"/>
        <w:tabs>
          <w:tab w:val="clear" w:pos="1843"/>
        </w:tabs>
        <w:rPr>
          <w:rFonts w:cs="Arial"/>
          <w:color w:val="auto"/>
          <w:szCs w:val="22"/>
        </w:rPr>
      </w:pPr>
      <w:r>
        <w:rPr>
          <w:rFonts w:cs="Arial"/>
          <w:color w:val="auto"/>
          <w:szCs w:val="22"/>
        </w:rPr>
        <w:t>1.2</w:t>
      </w:r>
      <w:r>
        <w:rPr>
          <w:rFonts w:cs="Arial"/>
          <w:color w:val="auto"/>
          <w:szCs w:val="22"/>
        </w:rPr>
        <w:tab/>
      </w:r>
      <w:r w:rsidRPr="0011149B">
        <w:rPr>
          <w:rFonts w:cs="Arial"/>
          <w:color w:val="auto"/>
          <w:szCs w:val="22"/>
        </w:rPr>
        <w:t>Without prejudice to</w:t>
      </w:r>
      <w:r>
        <w:rPr>
          <w:rFonts w:cs="Arial"/>
          <w:color w:val="auto"/>
          <w:szCs w:val="22"/>
        </w:rPr>
        <w:t xml:space="preserve"> Schedule 3.1 </w:t>
      </w:r>
      <w:r w:rsidRPr="0011149B">
        <w:rPr>
          <w:rFonts w:cs="Arial"/>
          <w:color w:val="auto"/>
          <w:szCs w:val="22"/>
        </w:rPr>
        <w:t>(Combined Contract and Technical Definitions and Interpretations) of the Contract or Schedule</w:t>
      </w:r>
      <w:r>
        <w:rPr>
          <w:rFonts w:cs="Arial"/>
          <w:color w:val="auto"/>
          <w:szCs w:val="22"/>
        </w:rPr>
        <w:t xml:space="preserve"> 3.4 Part 1</w:t>
      </w:r>
      <w:r w:rsidRPr="0011149B">
        <w:rPr>
          <w:rFonts w:cs="Arial"/>
          <w:color w:val="auto"/>
          <w:szCs w:val="22"/>
        </w:rPr>
        <w:t>, in this Schedule</w:t>
      </w:r>
      <w:r>
        <w:rPr>
          <w:rFonts w:cs="Arial"/>
          <w:color w:val="auto"/>
          <w:szCs w:val="22"/>
        </w:rPr>
        <w:t xml:space="preserve"> 3.4 Part 2</w:t>
      </w:r>
      <w:r w:rsidRPr="0011149B">
        <w:rPr>
          <w:rFonts w:cs="Arial"/>
          <w:color w:val="auto"/>
          <w:szCs w:val="22"/>
        </w:rPr>
        <w:t xml:space="preserve"> unless the context otherwise requires:</w:t>
      </w:r>
    </w:p>
    <w:p w14:paraId="231FF7E8"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Employee Liability Information</w:t>
      </w:r>
      <w:r w:rsidRPr="0011149B">
        <w:rPr>
          <w:rFonts w:cs="Arial"/>
          <w:color w:val="auto"/>
          <w:szCs w:val="22"/>
        </w:rPr>
        <w:t>" has the same meaning as in Regulation 11(2) of the Transfer Regulations;</w:t>
      </w:r>
    </w:p>
    <w:p w14:paraId="231FF7E9"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Employing Sub-Contractor</w:t>
      </w:r>
      <w:r w:rsidRPr="0011149B">
        <w:rPr>
          <w:rFonts w:cs="Arial"/>
          <w:color w:val="auto"/>
          <w:szCs w:val="22"/>
        </w:rPr>
        <w:t>" means any sub-contractor of the Contractor providing all or any part of the Services who employs or engages any person in providing the Services;</w:t>
      </w:r>
    </w:p>
    <w:p w14:paraId="231FF7EA" w14:textId="2CD67BF4"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Former Authority Employee</w:t>
      </w:r>
      <w:r w:rsidRPr="0011149B">
        <w:rPr>
          <w:rFonts w:cs="Arial"/>
          <w:color w:val="auto"/>
          <w:szCs w:val="22"/>
        </w:rPr>
        <w:t>” means at any time any person whose employment previously transferred to a contractor or its sub-contractor pursuant to the Transfer Regulations and who has, pursuant to this Contract and the Transfer Regulations, transferred to the C</w:t>
      </w:r>
      <w:r w:rsidR="00360907">
        <w:rPr>
          <w:rFonts w:cs="Arial"/>
          <w:color w:val="auto"/>
          <w:szCs w:val="22"/>
        </w:rPr>
        <w:t>ontractor or any Sub-contractor,</w:t>
      </w:r>
      <w:r w:rsidRPr="0011149B">
        <w:rPr>
          <w:rFonts w:cs="Arial"/>
          <w:color w:val="auto"/>
          <w:szCs w:val="22"/>
        </w:rPr>
        <w:t xml:space="preserve"> provided that since such person was employed by the Authority (a) he has not ceased to be eligible for membership of the Schemes; and (b) any change in his employer has been effected pursuant to the Transfer Regulations;</w:t>
      </w:r>
    </w:p>
    <w:p w14:paraId="231FF7EB"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Relevant Transfer</w:t>
      </w:r>
      <w:r w:rsidRPr="0011149B">
        <w:rPr>
          <w:rFonts w:cs="Arial"/>
          <w:color w:val="auto"/>
          <w:szCs w:val="22"/>
        </w:rPr>
        <w:t>" means a transfer of the employment of Subsequent Transferring Employees from the Contractor or any Employing Sub-Contractor to a New Provider or the Authority under the Transfer Regulations;</w:t>
      </w:r>
    </w:p>
    <w:p w14:paraId="231FF7EC"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Transfer Date</w:t>
      </w:r>
      <w:r w:rsidRPr="0011149B">
        <w:rPr>
          <w:rFonts w:cs="Arial"/>
          <w:color w:val="auto"/>
          <w:szCs w:val="22"/>
        </w:rPr>
        <w:t>" means the date on which the transfer of a Subsequent Transferring Employee takes place under the Transfer Regulations;</w:t>
      </w:r>
    </w:p>
    <w:p w14:paraId="231FF7ED"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Subsequent Transferring Employee</w:t>
      </w:r>
      <w:r w:rsidRPr="0011149B">
        <w:rPr>
          <w:rFonts w:cs="Arial"/>
          <w:color w:val="auto"/>
          <w:szCs w:val="22"/>
        </w:rPr>
        <w:t>" means an employee wholly or mainly employed or otherwise assigned to the Services (or in respect of partial termination, the relevant part of the Services) whose employment transfers under the Transfer Regulations from the Contractor or any Employing Sub-Contractor to a New Provider;</w:t>
      </w:r>
    </w:p>
    <w:p w14:paraId="231FF7EE" w14:textId="77777777" w:rsidR="0011149B" w:rsidRPr="0011149B" w:rsidRDefault="0011149B" w:rsidP="00AB08DE">
      <w:pPr>
        <w:pStyle w:val="NumbersLvl3"/>
        <w:numPr>
          <w:ilvl w:val="0"/>
          <w:numId w:val="13"/>
        </w:numPr>
        <w:ind w:left="1843" w:hanging="425"/>
        <w:rPr>
          <w:rFonts w:cs="Arial"/>
          <w:color w:val="auto"/>
          <w:szCs w:val="22"/>
        </w:rPr>
      </w:pPr>
      <w:r w:rsidRPr="0011149B">
        <w:rPr>
          <w:rFonts w:cs="Arial"/>
          <w:color w:val="auto"/>
          <w:szCs w:val="22"/>
        </w:rPr>
        <w:t>"</w:t>
      </w:r>
      <w:r w:rsidRPr="0011149B">
        <w:rPr>
          <w:rFonts w:cs="Arial"/>
          <w:b/>
          <w:color w:val="auto"/>
          <w:szCs w:val="22"/>
        </w:rPr>
        <w:t>Transfer Regulations</w:t>
      </w:r>
      <w:r w:rsidRPr="0011149B">
        <w:rPr>
          <w:rFonts w:cs="Arial"/>
          <w:color w:val="auto"/>
          <w:szCs w:val="22"/>
        </w:rPr>
        <w:t>" means the Transfer of Undertakings (Protection of Employment) Regulations 2006 as amended from time to time and/or the Service Provision Change (Protection of Employment) Regulations (Northern Ireland) 2006 (as amended from time to time), as appropriate;</w:t>
      </w:r>
    </w:p>
    <w:p w14:paraId="231FF7EF" w14:textId="77777777" w:rsidR="0011149B" w:rsidRPr="00AB08DE" w:rsidRDefault="00AB08DE" w:rsidP="00AB08DE">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30" w:name="Part_2_Employment"/>
      <w:bookmarkStart w:id="31" w:name="_Toc452296013"/>
      <w:bookmarkStart w:id="32" w:name="_Toc503968965"/>
      <w:bookmarkEnd w:id="30"/>
      <w:r>
        <w:rPr>
          <w:rFonts w:ascii="Arial" w:hAnsi="Arial" w:cs="Arial"/>
          <w:b/>
          <w:color w:val="auto"/>
          <w:sz w:val="22"/>
          <w:szCs w:val="22"/>
        </w:rPr>
        <w:t>2.</w:t>
      </w:r>
      <w:r>
        <w:rPr>
          <w:rFonts w:ascii="Arial" w:hAnsi="Arial" w:cs="Arial"/>
          <w:b/>
          <w:color w:val="auto"/>
          <w:sz w:val="22"/>
          <w:szCs w:val="22"/>
        </w:rPr>
        <w:tab/>
      </w:r>
      <w:r w:rsidR="0011149B" w:rsidRPr="00AB08DE">
        <w:rPr>
          <w:rFonts w:ascii="Arial" w:hAnsi="Arial" w:cs="Arial"/>
          <w:b/>
          <w:color w:val="auto"/>
          <w:sz w:val="22"/>
          <w:szCs w:val="22"/>
          <w:u w:val="single"/>
        </w:rPr>
        <w:t>EMPLOYMENT</w:t>
      </w:r>
      <w:bookmarkEnd w:id="31"/>
      <w:bookmarkEnd w:id="32"/>
    </w:p>
    <w:p w14:paraId="231FF7F0" w14:textId="77777777" w:rsidR="0011149B" w:rsidRPr="0011149B" w:rsidRDefault="00AB08DE" w:rsidP="0011149B">
      <w:pPr>
        <w:pStyle w:val="NumbersLvl2"/>
        <w:tabs>
          <w:tab w:val="clear" w:pos="1843"/>
        </w:tabs>
        <w:ind w:left="567" w:firstLine="0"/>
        <w:rPr>
          <w:rFonts w:cs="Arial"/>
          <w:color w:val="auto"/>
          <w:szCs w:val="22"/>
        </w:rPr>
      </w:pPr>
      <w:r>
        <w:rPr>
          <w:rFonts w:cs="Arial"/>
          <w:color w:val="auto"/>
          <w:szCs w:val="22"/>
        </w:rPr>
        <w:t>2.1</w:t>
      </w:r>
      <w:r>
        <w:rPr>
          <w:rFonts w:cs="Arial"/>
          <w:color w:val="auto"/>
          <w:szCs w:val="22"/>
        </w:rPr>
        <w:tab/>
      </w:r>
      <w:r w:rsidR="0011149B" w:rsidRPr="0011149B">
        <w:rPr>
          <w:rFonts w:cs="Arial"/>
          <w:color w:val="auto"/>
          <w:szCs w:val="22"/>
        </w:rPr>
        <w:t>Information on Re-tender, Partial Termination, Termination or Expiry</w:t>
      </w:r>
    </w:p>
    <w:p w14:paraId="231FF7F1" w14:textId="19AB38FA" w:rsidR="0011149B" w:rsidRPr="0011149B" w:rsidRDefault="00AB08DE" w:rsidP="00AB08DE">
      <w:pPr>
        <w:pStyle w:val="NumbersLvl3"/>
        <w:tabs>
          <w:tab w:val="clear" w:pos="1985"/>
        </w:tabs>
        <w:ind w:left="1843" w:hanging="425"/>
        <w:rPr>
          <w:rFonts w:cs="Arial"/>
          <w:color w:val="auto"/>
          <w:szCs w:val="22"/>
        </w:rPr>
      </w:pPr>
      <w:bookmarkStart w:id="33" w:name="_Ref452558751"/>
      <w:r>
        <w:rPr>
          <w:rFonts w:cs="Arial"/>
          <w:color w:val="auto"/>
          <w:szCs w:val="22"/>
        </w:rPr>
        <w:t>a.</w:t>
      </w:r>
      <w:r>
        <w:rPr>
          <w:rFonts w:cs="Arial"/>
          <w:color w:val="auto"/>
          <w:szCs w:val="22"/>
        </w:rPr>
        <w:tab/>
      </w:r>
      <w:r w:rsidR="0011149B" w:rsidRPr="0011149B">
        <w:rPr>
          <w:rFonts w:cs="Arial"/>
          <w:color w:val="auto"/>
          <w:szCs w:val="22"/>
        </w:rPr>
        <w:t xml:space="preserve">No earlier </w:t>
      </w:r>
      <w:r w:rsidR="0011149B" w:rsidRPr="00BA5100">
        <w:rPr>
          <w:rFonts w:cs="Arial"/>
          <w:color w:val="auto"/>
          <w:szCs w:val="22"/>
        </w:rPr>
        <w:t>than</w:t>
      </w:r>
      <w:r w:rsidR="00360907" w:rsidRPr="00BA5100">
        <w:rPr>
          <w:rFonts w:cs="Arial"/>
          <w:color w:val="auto"/>
          <w:szCs w:val="22"/>
        </w:rPr>
        <w:t xml:space="preserve"> </w:t>
      </w:r>
      <w:r w:rsidR="0011149B" w:rsidRPr="00BA5100">
        <w:rPr>
          <w:rFonts w:cs="Arial"/>
          <w:color w:val="auto"/>
          <w:szCs w:val="22"/>
        </w:rPr>
        <w:t>two</w:t>
      </w:r>
      <w:r w:rsidR="0011149B" w:rsidRPr="0011149B">
        <w:rPr>
          <w:rFonts w:cs="Arial"/>
          <w:color w:val="auto"/>
          <w:szCs w:val="22"/>
        </w:rPr>
        <w:t xml:space="preserve"> years preceding the termination, partial termination or Expiry of this Contract or a potential Subsequent Transfer Date</w:t>
      </w:r>
      <w:r w:rsidR="00360907">
        <w:rPr>
          <w:rFonts w:cs="Arial"/>
          <w:color w:val="auto"/>
          <w:szCs w:val="22"/>
        </w:rPr>
        <w:t>,</w:t>
      </w:r>
      <w:r w:rsidR="0011149B" w:rsidRPr="0011149B">
        <w:rPr>
          <w:rFonts w:cs="Arial"/>
          <w:color w:val="auto"/>
          <w:szCs w:val="22"/>
        </w:rPr>
        <w:t xml:space="preserve"> or at any time after the service of a notice to terminate this Contract or the provision of any of the Services (whether in w</w:t>
      </w:r>
      <w:r w:rsidR="00360907">
        <w:rPr>
          <w:rFonts w:cs="Arial"/>
          <w:color w:val="auto"/>
          <w:szCs w:val="22"/>
        </w:rPr>
        <w:t xml:space="preserve">hole or part), </w:t>
      </w:r>
      <w:r w:rsidR="0011149B" w:rsidRPr="0011149B">
        <w:rPr>
          <w:rFonts w:cs="Arial"/>
          <w:color w:val="auto"/>
          <w:szCs w:val="22"/>
        </w:rPr>
        <w:t>or on receipt of a written request by the Authority, the Contractor shall (and shall procure that any Employing Sub-Contractor shall):</w:t>
      </w:r>
      <w:bookmarkEnd w:id="33"/>
    </w:p>
    <w:p w14:paraId="231FF7F2" w14:textId="77777777" w:rsidR="0011149B" w:rsidRPr="0011149B" w:rsidRDefault="00AB08DE" w:rsidP="00AB08DE">
      <w:pPr>
        <w:pStyle w:val="NumbersLvl4"/>
        <w:tabs>
          <w:tab w:val="clear" w:pos="2835"/>
        </w:tabs>
        <w:ind w:left="2268" w:hanging="425"/>
        <w:rPr>
          <w:rFonts w:cs="Arial"/>
          <w:color w:val="auto"/>
          <w:szCs w:val="22"/>
        </w:rPr>
      </w:pPr>
      <w:bookmarkStart w:id="34" w:name="_Ref452558136"/>
      <w:r>
        <w:rPr>
          <w:rFonts w:cs="Arial"/>
          <w:color w:val="auto"/>
          <w:szCs w:val="22"/>
        </w:rPr>
        <w:lastRenderedPageBreak/>
        <w:t>i.</w:t>
      </w:r>
      <w:r>
        <w:rPr>
          <w:rFonts w:cs="Arial"/>
          <w:color w:val="auto"/>
          <w:szCs w:val="22"/>
        </w:rPr>
        <w:tab/>
      </w:r>
      <w:r w:rsidR="0011149B" w:rsidRPr="0011149B">
        <w:rPr>
          <w:rFonts w:cs="Arial"/>
          <w:color w:val="auto"/>
          <w:szCs w:val="22"/>
        </w:rPr>
        <w:t>supply to the Authority such information as the Authority may reasonably require in order to consider the applicat</w:t>
      </w:r>
      <w:r>
        <w:rPr>
          <w:rFonts w:cs="Arial"/>
          <w:color w:val="auto"/>
          <w:szCs w:val="22"/>
        </w:rPr>
        <w:t>i</w:t>
      </w:r>
      <w:r w:rsidR="0011149B" w:rsidRPr="0011149B">
        <w:rPr>
          <w:rFonts w:cs="Arial"/>
          <w:color w:val="auto"/>
          <w:szCs w:val="22"/>
        </w:rPr>
        <w:t>on of the Transfer Regulations on the termination, partial termination or expiry of this Contract;</w:t>
      </w:r>
      <w:bookmarkEnd w:id="34"/>
      <w:r w:rsidR="0011149B" w:rsidRPr="0011149B">
        <w:rPr>
          <w:rFonts w:cs="Arial"/>
          <w:color w:val="auto"/>
          <w:szCs w:val="22"/>
        </w:rPr>
        <w:t xml:space="preserve"> </w:t>
      </w:r>
    </w:p>
    <w:p w14:paraId="231FF7F3" w14:textId="48091EAC" w:rsidR="0011149B" w:rsidRPr="0011149B" w:rsidRDefault="00AB08DE" w:rsidP="00AB08DE">
      <w:pPr>
        <w:pStyle w:val="NumbersLvl4"/>
        <w:tabs>
          <w:tab w:val="clear" w:pos="2835"/>
        </w:tabs>
        <w:ind w:left="2268" w:hanging="425"/>
        <w:rPr>
          <w:rFonts w:cs="Arial"/>
          <w:color w:val="auto"/>
          <w:szCs w:val="22"/>
        </w:rPr>
      </w:pPr>
      <w:bookmarkStart w:id="35" w:name="_Ref452558158"/>
      <w:r>
        <w:rPr>
          <w:rFonts w:cs="Arial"/>
          <w:color w:val="auto"/>
          <w:szCs w:val="22"/>
        </w:rPr>
        <w:t>ii.</w:t>
      </w:r>
      <w:r>
        <w:rPr>
          <w:rFonts w:cs="Arial"/>
          <w:color w:val="auto"/>
          <w:szCs w:val="22"/>
        </w:rPr>
        <w:tab/>
      </w:r>
      <w:r w:rsidR="0011149B" w:rsidRPr="0011149B">
        <w:rPr>
          <w:rFonts w:cs="Arial"/>
          <w:color w:val="auto"/>
          <w:szCs w:val="22"/>
        </w:rPr>
        <w:t>supply to the Authority such full and accurate and up-to-date information as may be requested by the Authority</w:t>
      </w:r>
      <w:r w:rsidR="00360907">
        <w:rPr>
          <w:rFonts w:cs="Arial"/>
          <w:color w:val="auto"/>
          <w:szCs w:val="22"/>
        </w:rPr>
        <w:t>,</w:t>
      </w:r>
      <w:r w:rsidR="0011149B" w:rsidRPr="0011149B">
        <w:rPr>
          <w:rFonts w:cs="Arial"/>
          <w:color w:val="auto"/>
          <w:szCs w:val="22"/>
        </w:rPr>
        <w:t xml:space="preserve"> including the information listed in</w:t>
      </w:r>
      <w:r>
        <w:rPr>
          <w:rFonts w:cs="Arial"/>
          <w:color w:val="auto"/>
          <w:szCs w:val="22"/>
        </w:rPr>
        <w:t xml:space="preserve"> Appendix 1</w:t>
      </w:r>
      <w:r w:rsidR="0011149B" w:rsidRPr="0011149B">
        <w:rPr>
          <w:rFonts w:cs="Arial"/>
          <w:color w:val="auto"/>
          <w:szCs w:val="22"/>
        </w:rPr>
        <w:t xml:space="preserve"> to this Schedule</w:t>
      </w:r>
      <w:r w:rsidR="003E27C5">
        <w:rPr>
          <w:rFonts w:cs="Arial"/>
          <w:color w:val="auto"/>
          <w:szCs w:val="22"/>
        </w:rPr>
        <w:t xml:space="preserve"> 3.</w:t>
      </w:r>
      <w:r w:rsidR="003E27C5" w:rsidRPr="00A655B0">
        <w:rPr>
          <w:rFonts w:cs="Arial"/>
          <w:color w:val="auto"/>
          <w:szCs w:val="22"/>
        </w:rPr>
        <w:t>4</w:t>
      </w:r>
      <w:r>
        <w:rPr>
          <w:rFonts w:cs="Arial"/>
          <w:color w:val="auto"/>
          <w:szCs w:val="22"/>
        </w:rPr>
        <w:t xml:space="preserve"> Part 2</w:t>
      </w:r>
      <w:r w:rsidR="00360907">
        <w:rPr>
          <w:rFonts w:cs="Arial"/>
          <w:color w:val="auto"/>
          <w:szCs w:val="22"/>
        </w:rPr>
        <w:t>,</w:t>
      </w:r>
      <w:r w:rsidR="0011149B" w:rsidRPr="0011149B">
        <w:rPr>
          <w:rFonts w:cs="Arial"/>
          <w:color w:val="auto"/>
          <w:szCs w:val="22"/>
        </w:rPr>
        <w:t xml:space="preserve"> relating to the employees who are wholly or mainly employed, assigned or engaged in providing the Services or part of the Services under this Contract who may be subject to a Subsequent Relevant Transfer, separately identifying those former employees of the Authority whose employment previously transferred to the Contractor and/or Employing Sub-Contractor and who continue to be eligible under New Fair Deal (as defined and set out in</w:t>
      </w:r>
      <w:r>
        <w:rPr>
          <w:rFonts w:cs="Arial"/>
          <w:color w:val="auto"/>
          <w:szCs w:val="22"/>
        </w:rPr>
        <w:t xml:space="preserve"> Part 3</w:t>
      </w:r>
      <w:r w:rsidR="0011149B" w:rsidRPr="0011149B">
        <w:rPr>
          <w:rFonts w:cs="Arial"/>
          <w:color w:val="auto"/>
          <w:szCs w:val="22"/>
        </w:rPr>
        <w:fldChar w:fldCharType="begin"/>
      </w:r>
      <w:r w:rsidR="0011149B" w:rsidRPr="0011149B">
        <w:rPr>
          <w:rFonts w:cs="Arial"/>
          <w:color w:val="auto"/>
          <w:szCs w:val="22"/>
        </w:rPr>
        <w:instrText xml:space="preserve"> REF Part_3 \h  \* MERGEFORMAT </w:instrText>
      </w:r>
      <w:r w:rsidR="0011149B" w:rsidRPr="0011149B">
        <w:rPr>
          <w:rFonts w:cs="Arial"/>
          <w:color w:val="auto"/>
          <w:szCs w:val="22"/>
        </w:rPr>
      </w:r>
      <w:r w:rsidR="0011149B" w:rsidRPr="0011149B">
        <w:rPr>
          <w:rFonts w:cs="Arial"/>
          <w:color w:val="auto"/>
          <w:szCs w:val="22"/>
        </w:rPr>
        <w:fldChar w:fldCharType="end"/>
      </w:r>
      <w:r w:rsidR="0011149B" w:rsidRPr="0011149B">
        <w:rPr>
          <w:rFonts w:cs="Arial"/>
          <w:color w:val="auto"/>
          <w:szCs w:val="22"/>
        </w:rPr>
        <w:t xml:space="preserve"> (Pension Matters) of this Schedule);</w:t>
      </w:r>
      <w:bookmarkEnd w:id="35"/>
    </w:p>
    <w:p w14:paraId="231FF7F4" w14:textId="4ED87FE8"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provide the information promptly and in any event not l</w:t>
      </w:r>
      <w:r w:rsidR="00A655B0">
        <w:rPr>
          <w:rFonts w:cs="Arial"/>
          <w:color w:val="auto"/>
          <w:szCs w:val="22"/>
        </w:rPr>
        <w:t>ater than</w:t>
      </w:r>
      <w:r w:rsidR="00A655B0" w:rsidRPr="00A655B0">
        <w:rPr>
          <w:rFonts w:cs="Arial"/>
          <w:color w:val="auto"/>
          <w:szCs w:val="22"/>
        </w:rPr>
        <w:t xml:space="preserve"> </w:t>
      </w:r>
      <w:r w:rsidR="0011149B" w:rsidRPr="00A655B0">
        <w:rPr>
          <w:rFonts w:cs="Arial"/>
          <w:color w:val="auto"/>
          <w:szCs w:val="22"/>
        </w:rPr>
        <w:t>three</w:t>
      </w:r>
      <w:r w:rsidR="0011149B" w:rsidRPr="0011149B">
        <w:rPr>
          <w:rFonts w:cs="Arial"/>
          <w:color w:val="auto"/>
          <w:szCs w:val="22"/>
        </w:rPr>
        <w:t xml:space="preserve"> months from the date when a request for such information is made and at no cost to the Authority; </w:t>
      </w:r>
    </w:p>
    <w:p w14:paraId="231FF7F5"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11149B" w:rsidRPr="0011149B">
        <w:rPr>
          <w:rFonts w:cs="Arial"/>
          <w:color w:val="auto"/>
          <w:szCs w:val="22"/>
        </w:rPr>
        <w:t>acknowledge that the Authority will use the information for informing any prospective New Provider for any services which are substantially the same as the Services or part of the Services provided pursuant to this Contract;</w:t>
      </w:r>
    </w:p>
    <w:p w14:paraId="231FF7F6"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v.</w:t>
      </w:r>
      <w:r>
        <w:rPr>
          <w:rFonts w:cs="Arial"/>
          <w:color w:val="auto"/>
          <w:szCs w:val="22"/>
        </w:rPr>
        <w:tab/>
      </w:r>
      <w:r w:rsidR="0011149B" w:rsidRPr="0011149B">
        <w:rPr>
          <w:rFonts w:cs="Arial"/>
          <w:color w:val="auto"/>
          <w:szCs w:val="22"/>
        </w:rPr>
        <w:t>inform the Authority of any changes to the information provided under Paragraph</w:t>
      </w:r>
      <w:r>
        <w:rPr>
          <w:rFonts w:cs="Arial"/>
          <w:color w:val="auto"/>
          <w:szCs w:val="22"/>
        </w:rPr>
        <w:t xml:space="preserve"> 2.1.a.i or 2.1.a.ii</w:t>
      </w:r>
      <w:r w:rsidR="0011149B" w:rsidRPr="0011149B">
        <w:rPr>
          <w:rFonts w:cs="Arial"/>
          <w:color w:val="auto"/>
          <w:szCs w:val="22"/>
        </w:rPr>
        <w:t xml:space="preserve"> up to the Subsequent Transfer Date as soon as reasonably practicable.</w:t>
      </w:r>
    </w:p>
    <w:p w14:paraId="231FF7F7" w14:textId="77777777" w:rsidR="0011149B" w:rsidRPr="0011149B" w:rsidRDefault="00AB08DE" w:rsidP="00AB08DE">
      <w:pPr>
        <w:pStyle w:val="NumbersLvl3"/>
        <w:tabs>
          <w:tab w:val="clear" w:pos="1985"/>
        </w:tabs>
        <w:ind w:left="1843" w:hanging="425"/>
        <w:rPr>
          <w:rFonts w:cs="Arial"/>
          <w:color w:val="auto"/>
          <w:szCs w:val="22"/>
        </w:rPr>
      </w:pPr>
      <w:bookmarkStart w:id="36" w:name="_Ref452558775"/>
      <w:r>
        <w:rPr>
          <w:rFonts w:cs="Arial"/>
          <w:color w:val="auto"/>
          <w:szCs w:val="22"/>
        </w:rPr>
        <w:t>b.</w:t>
      </w:r>
      <w:r>
        <w:rPr>
          <w:rFonts w:cs="Arial"/>
          <w:color w:val="auto"/>
          <w:szCs w:val="22"/>
        </w:rPr>
        <w:tab/>
      </w:r>
      <w:r w:rsidR="0011149B" w:rsidRPr="0011149B">
        <w:rPr>
          <w:rFonts w:cs="Arial"/>
          <w:color w:val="auto"/>
          <w:szCs w:val="22"/>
        </w:rPr>
        <w:t>Three months preceding the termination, partial termination or expiry of this Contract or on receipt of a written request from the Authority the Contractor shall:</w:t>
      </w:r>
      <w:bookmarkEnd w:id="36"/>
    </w:p>
    <w:p w14:paraId="231FF7F8"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ensure that Employee Liability Information and such information listed in</w:t>
      </w:r>
      <w:r>
        <w:rPr>
          <w:rFonts w:cs="Arial"/>
          <w:color w:val="auto"/>
          <w:szCs w:val="22"/>
        </w:rPr>
        <w:t xml:space="preserve"> Part A of Appendix 2</w:t>
      </w:r>
      <w:r w:rsidR="0011149B" w:rsidRPr="0011149B">
        <w:rPr>
          <w:rFonts w:cs="Arial"/>
          <w:color w:val="auto"/>
          <w:szCs w:val="22"/>
        </w:rPr>
        <w:t xml:space="preserve"> (Personnel Information) of this Schedule</w:t>
      </w:r>
      <w:r>
        <w:rPr>
          <w:rFonts w:cs="Arial"/>
          <w:color w:val="auto"/>
          <w:szCs w:val="22"/>
        </w:rPr>
        <w:t xml:space="preserve"> 3.4 Part 2</w:t>
      </w:r>
      <w:r w:rsidR="0011149B" w:rsidRPr="0011149B">
        <w:rPr>
          <w:rFonts w:cs="Arial"/>
          <w:color w:val="auto"/>
          <w:szCs w:val="22"/>
        </w:rPr>
        <w:t xml:space="preserve"> relating to the Subsequent Transferring Employees is provided to the Authority and/or any New Provider;</w:t>
      </w:r>
    </w:p>
    <w:p w14:paraId="231FF7F9"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inform the Authority and/or any New Provider of any changes to the information provided under this Paragraph</w:t>
      </w:r>
      <w:r>
        <w:rPr>
          <w:rFonts w:cs="Arial"/>
          <w:color w:val="auto"/>
          <w:szCs w:val="22"/>
        </w:rPr>
        <w:t xml:space="preserve"> 2.1.b</w:t>
      </w:r>
      <w:r w:rsidR="0011149B" w:rsidRPr="0011149B">
        <w:rPr>
          <w:rFonts w:cs="Arial"/>
          <w:color w:val="auto"/>
          <w:szCs w:val="22"/>
        </w:rPr>
        <w:t xml:space="preserve"> up to any Subsequent Transfer Date as soon as reasonably practicable;</w:t>
      </w:r>
    </w:p>
    <w:p w14:paraId="231FF7FA"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enable and assist the Authority and/or any New Provider or any sub-contractor of a New Provider to communicate with and meet those employees and their trade union or other employee representatives.</w:t>
      </w:r>
    </w:p>
    <w:p w14:paraId="231FF7FB" w14:textId="77777777" w:rsidR="0011149B" w:rsidRPr="0011149B" w:rsidRDefault="00AB08DE" w:rsidP="00AB08DE">
      <w:pPr>
        <w:pStyle w:val="NumbersLvl3"/>
        <w:tabs>
          <w:tab w:val="clear" w:pos="1985"/>
        </w:tabs>
        <w:ind w:left="1843" w:hanging="425"/>
        <w:rPr>
          <w:rFonts w:cs="Arial"/>
          <w:color w:val="auto"/>
          <w:szCs w:val="22"/>
        </w:rPr>
      </w:pPr>
      <w:bookmarkStart w:id="37" w:name="_Ref452558900"/>
      <w:r>
        <w:rPr>
          <w:rFonts w:cs="Arial"/>
          <w:color w:val="auto"/>
          <w:szCs w:val="22"/>
        </w:rPr>
        <w:t>c.</w:t>
      </w:r>
      <w:r>
        <w:rPr>
          <w:rFonts w:cs="Arial"/>
          <w:color w:val="auto"/>
          <w:szCs w:val="22"/>
        </w:rPr>
        <w:tab/>
      </w:r>
      <w:r w:rsidR="0011149B" w:rsidRPr="0011149B">
        <w:rPr>
          <w:rFonts w:cs="Arial"/>
          <w:color w:val="auto"/>
          <w:szCs w:val="22"/>
        </w:rPr>
        <w:t>No later than 28 days prior to the Subsequent Transfer Date the Contractor shall provide the Authority and/or any New Provider with a final list of the Subsequent Transferring Employees together with the information listed in</w:t>
      </w:r>
      <w:r>
        <w:rPr>
          <w:rFonts w:cs="Arial"/>
          <w:color w:val="auto"/>
          <w:szCs w:val="22"/>
        </w:rPr>
        <w:t xml:space="preserve"> Part B of Appendix 2</w:t>
      </w:r>
      <w:hyperlink w:anchor="Part_2_Appendix_2" w:history="1"/>
      <w:r w:rsidR="0011149B" w:rsidRPr="0011149B">
        <w:rPr>
          <w:rFonts w:cs="Arial"/>
          <w:color w:val="auto"/>
          <w:szCs w:val="22"/>
        </w:rPr>
        <w:t xml:space="preserve"> (Personnel Information) of this Schedule</w:t>
      </w:r>
      <w:r>
        <w:rPr>
          <w:rFonts w:cs="Arial"/>
          <w:color w:val="auto"/>
          <w:szCs w:val="22"/>
        </w:rPr>
        <w:t xml:space="preserve"> 3.4 Part 2</w:t>
      </w:r>
      <w:r w:rsidR="0011149B" w:rsidRPr="0011149B">
        <w:rPr>
          <w:rFonts w:cs="Arial"/>
          <w:color w:val="auto"/>
          <w:szCs w:val="22"/>
        </w:rPr>
        <w:t xml:space="preserve"> relating to the Subsequent Transferring Employees.  The Contractor shall inform the Authority and/or New Provider of any changes to this list or information up to the Subsequent Transfer Date.</w:t>
      </w:r>
      <w:bookmarkEnd w:id="37"/>
    </w:p>
    <w:p w14:paraId="231FF7FC" w14:textId="5D089095" w:rsidR="0011149B" w:rsidRPr="0011149B" w:rsidRDefault="00AB08DE" w:rsidP="00AB08DE">
      <w:pPr>
        <w:pStyle w:val="NumbersLvl3"/>
        <w:tabs>
          <w:tab w:val="clear" w:pos="1985"/>
        </w:tabs>
        <w:ind w:left="1843" w:hanging="425"/>
        <w:rPr>
          <w:rFonts w:cs="Arial"/>
          <w:color w:val="auto"/>
          <w:szCs w:val="22"/>
        </w:rPr>
      </w:pPr>
      <w:bookmarkStart w:id="38" w:name="_Ref452558914"/>
      <w:r>
        <w:rPr>
          <w:rFonts w:cs="Arial"/>
          <w:color w:val="auto"/>
          <w:szCs w:val="22"/>
        </w:rPr>
        <w:t>d.</w:t>
      </w:r>
      <w:r>
        <w:rPr>
          <w:rFonts w:cs="Arial"/>
          <w:color w:val="auto"/>
          <w:szCs w:val="22"/>
        </w:rPr>
        <w:tab/>
      </w:r>
      <w:r w:rsidR="0011149B" w:rsidRPr="0011149B">
        <w:rPr>
          <w:rFonts w:cs="Arial"/>
          <w:color w:val="auto"/>
          <w:szCs w:val="22"/>
        </w:rPr>
        <w:t>Paragraphs</w:t>
      </w:r>
      <w:r>
        <w:rPr>
          <w:rFonts w:cs="Arial"/>
          <w:color w:val="auto"/>
          <w:szCs w:val="22"/>
        </w:rPr>
        <w:t xml:space="preserve"> 2.1.a and 2.1.b</w:t>
      </w:r>
      <w:r w:rsidR="0011149B" w:rsidRPr="0011149B">
        <w:rPr>
          <w:rFonts w:cs="Arial"/>
          <w:color w:val="auto"/>
          <w:szCs w:val="22"/>
        </w:rPr>
        <w:t xml:space="preserve"> of this Schedule</w:t>
      </w:r>
      <w:r>
        <w:rPr>
          <w:rFonts w:cs="Arial"/>
          <w:color w:val="auto"/>
          <w:szCs w:val="22"/>
        </w:rPr>
        <w:t xml:space="preserve"> 3.4 Part 2</w:t>
      </w:r>
      <w:r w:rsidR="0011149B" w:rsidRPr="0011149B">
        <w:rPr>
          <w:rFonts w:cs="Arial"/>
          <w:color w:val="auto"/>
          <w:szCs w:val="22"/>
        </w:rPr>
        <w:t xml:space="preserve"> are subject to the Contractor's obligations in respect of the DPA and the Contractor shall use its reasonable endeavours to obtain the consent of its employees (and shall procure that its Sub-Contractors use their reasonable endeavours to obtain the consent of their employees) to the extent </w:t>
      </w:r>
      <w:r w:rsidR="0011149B" w:rsidRPr="0011149B">
        <w:rPr>
          <w:rFonts w:cs="Arial"/>
          <w:color w:val="auto"/>
          <w:szCs w:val="22"/>
        </w:rPr>
        <w:lastRenderedPageBreak/>
        <w:t>necessary under the DPA or provide the data in an anonymous form in order to enable disclosure of the information required under Paragraphs</w:t>
      </w:r>
      <w:r>
        <w:rPr>
          <w:rFonts w:cs="Arial"/>
          <w:color w:val="auto"/>
          <w:szCs w:val="22"/>
        </w:rPr>
        <w:t xml:space="preserve"> 2.1.a and 2.1.b</w:t>
      </w:r>
      <w:r w:rsidR="0011149B" w:rsidRPr="0011149B">
        <w:rPr>
          <w:rFonts w:cs="Arial"/>
          <w:color w:val="auto"/>
          <w:szCs w:val="22"/>
        </w:rPr>
        <w:t>.  To the extent anonymous data has been provided by the Contractor pursuant to its obligations under Paragraph</w:t>
      </w:r>
      <w:r>
        <w:rPr>
          <w:rFonts w:cs="Arial"/>
          <w:color w:val="auto"/>
          <w:szCs w:val="22"/>
        </w:rPr>
        <w:t xml:space="preserve"> 2.1.a or 2.1.b</w:t>
      </w:r>
      <w:r w:rsidR="0011149B" w:rsidRPr="0011149B">
        <w:rPr>
          <w:rFonts w:cs="Arial"/>
          <w:color w:val="auto"/>
          <w:szCs w:val="22"/>
        </w:rPr>
        <w:t xml:space="preserve"> above, the Contractor shall provide full data to the Authority no later than 28 days prior to the Subsequent Transfer Date.</w:t>
      </w:r>
      <w:bookmarkEnd w:id="38"/>
    </w:p>
    <w:p w14:paraId="231FF7FD" w14:textId="77777777" w:rsidR="0011149B" w:rsidRPr="0011149B" w:rsidRDefault="00AB08DE" w:rsidP="00AB08DE">
      <w:pPr>
        <w:pStyle w:val="NumbersLvl3"/>
        <w:tabs>
          <w:tab w:val="clear" w:pos="1985"/>
        </w:tabs>
        <w:ind w:left="1843" w:hanging="425"/>
        <w:rPr>
          <w:rFonts w:cs="Arial"/>
          <w:color w:val="auto"/>
          <w:szCs w:val="22"/>
        </w:rPr>
      </w:pPr>
      <w:bookmarkStart w:id="39" w:name="_Ref452559047"/>
      <w:r>
        <w:rPr>
          <w:rFonts w:cs="Arial"/>
          <w:color w:val="auto"/>
          <w:szCs w:val="22"/>
        </w:rPr>
        <w:t>e.</w:t>
      </w:r>
      <w:r>
        <w:rPr>
          <w:rFonts w:cs="Arial"/>
          <w:color w:val="auto"/>
          <w:szCs w:val="22"/>
        </w:rPr>
        <w:tab/>
      </w:r>
      <w:r w:rsidR="0011149B" w:rsidRPr="0011149B">
        <w:rPr>
          <w:rFonts w:cs="Arial"/>
          <w:color w:val="auto"/>
          <w:szCs w:val="22"/>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39"/>
    </w:p>
    <w:p w14:paraId="231FF7FE" w14:textId="21DC6DCC"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materially amend or promise to amend the rates of r</w:t>
      </w:r>
      <w:r w:rsidR="009578E7">
        <w:rPr>
          <w:rFonts w:cs="Arial"/>
          <w:color w:val="auto"/>
          <w:szCs w:val="22"/>
        </w:rPr>
        <w:t xml:space="preserve">emuneration or other </w:t>
      </w:r>
      <w:r w:rsidR="009578E7" w:rsidRPr="00BA5100">
        <w:rPr>
          <w:rFonts w:cs="Arial"/>
          <w:color w:val="auto"/>
          <w:szCs w:val="22"/>
        </w:rPr>
        <w:t>Terms and C</w:t>
      </w:r>
      <w:r w:rsidR="0011149B" w:rsidRPr="00BA5100">
        <w:rPr>
          <w:rFonts w:cs="Arial"/>
          <w:color w:val="auto"/>
          <w:szCs w:val="22"/>
        </w:rPr>
        <w:t>onditions</w:t>
      </w:r>
      <w:r w:rsidR="0011149B" w:rsidRPr="0011149B">
        <w:rPr>
          <w:rFonts w:cs="Arial"/>
          <w:color w:val="auto"/>
          <w:szCs w:val="22"/>
        </w:rPr>
        <w:t xml:space="preserve"> of employment of any person wholly or mainly employed or engaged in providing the Services under this Contract; or</w:t>
      </w:r>
    </w:p>
    <w:p w14:paraId="231FF7FF"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14:paraId="231FF800"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11149B" w:rsidRPr="0011149B">
        <w:rPr>
          <w:rFonts w:cs="Arial"/>
          <w:color w:val="auto"/>
          <w:szCs w:val="22"/>
        </w:rPr>
        <w:t>reorganise any working methods or assign to any person wholly or mainly employed or en</w:t>
      </w:r>
      <w:r w:rsidR="00CE2E89">
        <w:rPr>
          <w:rFonts w:cs="Arial"/>
          <w:color w:val="auto"/>
          <w:szCs w:val="22"/>
        </w:rPr>
        <w:t>gaged in providing the Services</w:t>
      </w:r>
      <w:r w:rsidR="0011149B" w:rsidRPr="0011149B">
        <w:rPr>
          <w:rFonts w:cs="Arial"/>
          <w:color w:val="auto"/>
          <w:szCs w:val="22"/>
        </w:rPr>
        <w:t xml:space="preserve"> (or any part thereof) any duties unconnected with the </w:t>
      </w:r>
      <w:r w:rsidR="00CE2E89" w:rsidRPr="0011149B">
        <w:rPr>
          <w:rFonts w:cs="Arial"/>
          <w:color w:val="auto"/>
          <w:szCs w:val="22"/>
        </w:rPr>
        <w:t>Services (</w:t>
      </w:r>
      <w:r w:rsidR="0011149B" w:rsidRPr="0011149B">
        <w:rPr>
          <w:rFonts w:cs="Arial"/>
          <w:color w:val="auto"/>
          <w:szCs w:val="22"/>
        </w:rPr>
        <w:t>or any part thereof) under this Contract; or</w:t>
      </w:r>
    </w:p>
    <w:p w14:paraId="231FF801" w14:textId="77777777" w:rsidR="0011149B" w:rsidRPr="0011149B" w:rsidRDefault="00AB08DE" w:rsidP="00AB08DE">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11149B" w:rsidRPr="0011149B">
        <w:rPr>
          <w:rFonts w:cs="Arial"/>
          <w:color w:val="auto"/>
          <w:szCs w:val="22"/>
        </w:rPr>
        <w:t xml:space="preserve">terminate or give notice to terminate the employment of any person wholly or mainly employed or engaged in providing the Services  (or any part thereof) under this Contract other than in the case of serious misconduct or for poor performance, </w:t>
      </w:r>
    </w:p>
    <w:p w14:paraId="231FF802" w14:textId="77777777" w:rsidR="0011149B" w:rsidRPr="0011149B" w:rsidRDefault="0011149B" w:rsidP="00AB08DE">
      <w:pPr>
        <w:ind w:left="1843"/>
        <w:rPr>
          <w:rFonts w:cs="Arial"/>
          <w:color w:val="auto"/>
          <w:szCs w:val="22"/>
        </w:rPr>
      </w:pPr>
      <w:r w:rsidRPr="0011149B">
        <w:rPr>
          <w:rFonts w:cs="Arial"/>
          <w:color w:val="auto"/>
          <w:szCs w:val="22"/>
        </w:rPr>
        <w:t>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w:t>
      </w:r>
      <w:r w:rsidR="00AB08DE">
        <w:rPr>
          <w:rFonts w:cs="Arial"/>
          <w:color w:val="auto"/>
          <w:szCs w:val="22"/>
        </w:rPr>
        <w:t xml:space="preserve"> 2.1.a, 2.1.b, 2.1.c or 2.1.d</w:t>
      </w:r>
      <w:r w:rsidRPr="0011149B">
        <w:rPr>
          <w:rFonts w:cs="Arial"/>
          <w:color w:val="auto"/>
          <w:szCs w:val="22"/>
        </w:rPr>
        <w:t xml:space="preserve"> of this Schedule</w:t>
      </w:r>
      <w:r w:rsidR="00AB08DE">
        <w:rPr>
          <w:rFonts w:cs="Arial"/>
          <w:color w:val="auto"/>
          <w:szCs w:val="22"/>
        </w:rPr>
        <w:t xml:space="preserve"> 3.4 Part 2</w:t>
      </w:r>
      <w:r w:rsidRPr="0011149B">
        <w:rPr>
          <w:rFonts w:cs="Arial"/>
          <w:color w:val="auto"/>
          <w:szCs w:val="22"/>
        </w:rPr>
        <w:t xml:space="preserve">. </w:t>
      </w:r>
    </w:p>
    <w:p w14:paraId="231FF803" w14:textId="77777777" w:rsidR="0011149B" w:rsidRPr="0011149B" w:rsidRDefault="00AB08DE" w:rsidP="00AB08DE">
      <w:pPr>
        <w:pStyle w:val="NumbersLvl3"/>
        <w:tabs>
          <w:tab w:val="clear" w:pos="1985"/>
        </w:tabs>
        <w:ind w:left="1843" w:hanging="425"/>
        <w:rPr>
          <w:rFonts w:cs="Arial"/>
          <w:color w:val="auto"/>
          <w:szCs w:val="22"/>
        </w:rPr>
      </w:pPr>
      <w:r>
        <w:rPr>
          <w:rFonts w:cs="Arial"/>
          <w:color w:val="auto"/>
          <w:szCs w:val="22"/>
        </w:rPr>
        <w:t>f.</w:t>
      </w:r>
      <w:r>
        <w:rPr>
          <w:rFonts w:cs="Arial"/>
          <w:color w:val="auto"/>
          <w:szCs w:val="22"/>
        </w:rPr>
        <w:tab/>
      </w:r>
      <w:r w:rsidR="0011149B" w:rsidRPr="0011149B">
        <w:rPr>
          <w:rFonts w:cs="Arial"/>
          <w:color w:val="auto"/>
          <w:szCs w:val="22"/>
        </w:rPr>
        <w:t>The Authority may at any time prior to the period set out in Paragraph</w:t>
      </w:r>
      <w:r>
        <w:rPr>
          <w:rFonts w:cs="Arial"/>
          <w:color w:val="auto"/>
          <w:szCs w:val="22"/>
        </w:rPr>
        <w:t xml:space="preserve"> 2.1.e</w:t>
      </w:r>
      <w:r w:rsidR="0011149B" w:rsidRPr="0011149B">
        <w:rPr>
          <w:rFonts w:cs="Arial"/>
          <w:color w:val="auto"/>
          <w:szCs w:val="22"/>
        </w:rPr>
        <w:t xml:space="preserve"> of this Schedule</w:t>
      </w:r>
      <w:r>
        <w:rPr>
          <w:rFonts w:cs="Arial"/>
          <w:color w:val="auto"/>
          <w:szCs w:val="22"/>
        </w:rPr>
        <w:t xml:space="preserve"> 3.4 Part 2</w:t>
      </w:r>
      <w:r w:rsidR="0011149B" w:rsidRPr="0011149B">
        <w:rPr>
          <w:rFonts w:cs="Arial"/>
          <w:color w:val="auto"/>
          <w:szCs w:val="22"/>
        </w:rPr>
        <w:t xml:space="preserve"> request from the Contractor any of the information in sections 1(a) to (d) of</w:t>
      </w:r>
      <w:r w:rsidR="00404EFD">
        <w:rPr>
          <w:rFonts w:cs="Arial"/>
          <w:color w:val="auto"/>
          <w:szCs w:val="22"/>
        </w:rPr>
        <w:t xml:space="preserve"> Appendix 1</w:t>
      </w:r>
      <w:r w:rsidR="0011149B" w:rsidRPr="0011149B">
        <w:rPr>
          <w:rFonts w:cs="Arial"/>
          <w:color w:val="auto"/>
          <w:szCs w:val="22"/>
        </w:rPr>
        <w:t xml:space="preserve"> and the Contractor shall and shall procure any Sub-Contractor will provide the information requested within 28 days of receipt of that request.</w:t>
      </w:r>
    </w:p>
    <w:p w14:paraId="231FF804" w14:textId="77777777" w:rsidR="0011149B" w:rsidRPr="0011149B" w:rsidRDefault="00404EFD" w:rsidP="00404EFD">
      <w:pPr>
        <w:pStyle w:val="NumbersLvl2"/>
        <w:tabs>
          <w:tab w:val="clear" w:pos="1843"/>
        </w:tabs>
        <w:rPr>
          <w:rFonts w:cs="Arial"/>
          <w:b/>
          <w:bCs/>
          <w:color w:val="auto"/>
          <w:szCs w:val="22"/>
        </w:rPr>
      </w:pPr>
      <w:r w:rsidRPr="00404EFD">
        <w:rPr>
          <w:rFonts w:cs="Arial"/>
          <w:bCs/>
          <w:color w:val="auto"/>
          <w:szCs w:val="22"/>
        </w:rPr>
        <w:t>2.2.</w:t>
      </w:r>
      <w:r w:rsidRPr="00404EFD">
        <w:rPr>
          <w:rFonts w:cs="Arial"/>
          <w:bCs/>
          <w:color w:val="auto"/>
          <w:szCs w:val="22"/>
        </w:rPr>
        <w:tab/>
      </w:r>
      <w:r w:rsidR="0011149B" w:rsidRPr="0011149B">
        <w:rPr>
          <w:rFonts w:cs="Arial"/>
          <w:b/>
          <w:bCs/>
          <w:color w:val="auto"/>
          <w:szCs w:val="22"/>
        </w:rPr>
        <w:t xml:space="preserve">Obligations in Respect of Subsequent Transferring Employees </w:t>
      </w:r>
    </w:p>
    <w:p w14:paraId="231FF805" w14:textId="77777777" w:rsidR="0011149B" w:rsidRPr="0011149B" w:rsidRDefault="00404EFD" w:rsidP="00404EFD">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231FF806"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before and in relation to the Subsequent Transfer Date liaise with each other and shall co-operate with each other in order to implement effectively the smooth transfer of the Subsequent Transferring Employees to the Authority and/or a New Provider; and</w:t>
      </w:r>
    </w:p>
    <w:p w14:paraId="231FF807"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lastRenderedPageBreak/>
        <w:t>ii.</w:t>
      </w:r>
      <w:r>
        <w:rPr>
          <w:rFonts w:cs="Arial"/>
          <w:color w:val="auto"/>
          <w:szCs w:val="22"/>
        </w:rPr>
        <w:tab/>
      </w:r>
      <w:r w:rsidR="0011149B" w:rsidRPr="0011149B">
        <w:rPr>
          <w:rFonts w:cs="Arial"/>
          <w:color w:val="auto"/>
          <w:szCs w:val="22"/>
        </w:rPr>
        <w:t>comply with their respective obligations under the Transfer Regulations including their obligations to inform and consult under Regulation 13 of the Transfer Regulations.</w:t>
      </w:r>
    </w:p>
    <w:p w14:paraId="231FF808" w14:textId="77777777" w:rsidR="0011149B" w:rsidRPr="0011149B" w:rsidRDefault="00850611" w:rsidP="0011149B">
      <w:pPr>
        <w:pStyle w:val="NumbersLvl2"/>
        <w:tabs>
          <w:tab w:val="clear" w:pos="1843"/>
        </w:tabs>
        <w:ind w:left="567" w:firstLine="0"/>
        <w:rPr>
          <w:rFonts w:cs="Arial"/>
          <w:b/>
          <w:bCs/>
          <w:color w:val="auto"/>
          <w:szCs w:val="22"/>
        </w:rPr>
      </w:pPr>
      <w:bookmarkStart w:id="40" w:name="_Ref452560987"/>
      <w:r>
        <w:rPr>
          <w:rFonts w:cs="Arial"/>
          <w:bCs/>
          <w:color w:val="auto"/>
          <w:szCs w:val="22"/>
        </w:rPr>
        <w:t>2.3</w:t>
      </w:r>
      <w:r>
        <w:rPr>
          <w:rFonts w:cs="Arial"/>
          <w:bCs/>
          <w:color w:val="auto"/>
          <w:szCs w:val="22"/>
        </w:rPr>
        <w:tab/>
      </w:r>
      <w:r w:rsidR="0011149B" w:rsidRPr="0011149B">
        <w:rPr>
          <w:rFonts w:cs="Arial"/>
          <w:b/>
          <w:bCs/>
          <w:color w:val="auto"/>
          <w:szCs w:val="22"/>
        </w:rPr>
        <w:t>Unexpected Subsequent Transferring Employees</w:t>
      </w:r>
      <w:bookmarkEnd w:id="40"/>
    </w:p>
    <w:p w14:paraId="231FF809" w14:textId="77777777" w:rsidR="0011149B" w:rsidRPr="0011149B" w:rsidRDefault="00850611" w:rsidP="00850611">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If a claim or allegation is made by an employee or former employee of the Contractor or any Employing Sub-Contractor who is not named on the list of Subsequent Transferring Employees provided under Paragraph</w:t>
      </w:r>
      <w:r>
        <w:rPr>
          <w:rFonts w:cs="Arial"/>
          <w:color w:val="auto"/>
          <w:szCs w:val="22"/>
        </w:rPr>
        <w:t xml:space="preserve"> 2.1.c</w:t>
      </w:r>
      <w:r w:rsidR="0011149B" w:rsidRPr="0011149B">
        <w:rPr>
          <w:rFonts w:cs="Arial"/>
          <w:color w:val="auto"/>
          <w:szCs w:val="22"/>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Subsequent Transferring Employee's claim or allegation, whereupon:</w:t>
      </w:r>
    </w:p>
    <w:p w14:paraId="231FF80A"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the Contractor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p>
    <w:p w14:paraId="231FF80B" w14:textId="623A7EE3" w:rsidR="0011149B" w:rsidRPr="0011149B" w:rsidRDefault="00850611" w:rsidP="00850611">
      <w:pPr>
        <w:pStyle w:val="NumbersLvl4"/>
        <w:tabs>
          <w:tab w:val="clear" w:pos="2835"/>
        </w:tabs>
        <w:ind w:left="2268" w:hanging="425"/>
        <w:rPr>
          <w:rFonts w:cs="Arial"/>
          <w:color w:val="auto"/>
          <w:szCs w:val="22"/>
        </w:rPr>
      </w:pPr>
      <w:bookmarkStart w:id="41" w:name="_Ref462743986"/>
      <w:r>
        <w:rPr>
          <w:rFonts w:cs="Arial"/>
          <w:color w:val="auto"/>
          <w:szCs w:val="22"/>
        </w:rPr>
        <w:t>ii.</w:t>
      </w:r>
      <w:r>
        <w:rPr>
          <w:rFonts w:cs="Arial"/>
          <w:color w:val="auto"/>
          <w:szCs w:val="22"/>
        </w:rPr>
        <w:tab/>
      </w:r>
      <w:r w:rsidR="0011149B" w:rsidRPr="0011149B">
        <w:rPr>
          <w:rFonts w:cs="Arial"/>
          <w:color w:val="auto"/>
          <w:szCs w:val="22"/>
        </w:rPr>
        <w:t>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w:t>
      </w:r>
      <w:r w:rsidR="00BD362B">
        <w:rPr>
          <w:rFonts w:cs="Arial"/>
          <w:color w:val="auto"/>
          <w:szCs w:val="22"/>
        </w:rPr>
        <w:t xml:space="preserve"> soon, as reasonably practicable</w:t>
      </w:r>
      <w:r w:rsidR="0011149B" w:rsidRPr="0011149B">
        <w:rPr>
          <w:rFonts w:cs="Arial"/>
          <w:color w:val="auto"/>
          <w:szCs w:val="22"/>
        </w:rPr>
        <w:t xml:space="preserve"> (subject to compliance with its obligations at Paragraph</w:t>
      </w:r>
      <w:r>
        <w:rPr>
          <w:rFonts w:cs="Arial"/>
          <w:color w:val="auto"/>
          <w:szCs w:val="22"/>
        </w:rPr>
        <w:t xml:space="preserve"> 2.3.a.iii(3), </w:t>
      </w:r>
      <w:r w:rsidR="0011149B" w:rsidRPr="0011149B">
        <w:rPr>
          <w:rFonts w:cs="Arial"/>
          <w:color w:val="auto"/>
          <w:szCs w:val="22"/>
        </w:rPr>
        <w:t>serve notice to terminate the Unexpected Subsequent Transferring Employee's employment in accordance with his contract of employment; and</w:t>
      </w:r>
      <w:bookmarkEnd w:id="41"/>
    </w:p>
    <w:p w14:paraId="231FF80C" w14:textId="77777777" w:rsidR="0011149B" w:rsidRPr="0011149B" w:rsidRDefault="00850611" w:rsidP="00850611">
      <w:pPr>
        <w:pStyle w:val="NumbersLvl4"/>
        <w:tabs>
          <w:tab w:val="clear" w:pos="2835"/>
        </w:tabs>
        <w:ind w:left="2268" w:hanging="425"/>
        <w:rPr>
          <w:rFonts w:cs="Arial"/>
          <w:color w:val="auto"/>
          <w:szCs w:val="22"/>
        </w:rPr>
      </w:pPr>
      <w:bookmarkStart w:id="42" w:name="_Ref452560919"/>
      <w:r>
        <w:rPr>
          <w:rFonts w:cs="Arial"/>
          <w:color w:val="auto"/>
          <w:szCs w:val="22"/>
        </w:rPr>
        <w:t>iii.</w:t>
      </w:r>
      <w:r>
        <w:rPr>
          <w:rFonts w:cs="Arial"/>
          <w:color w:val="auto"/>
          <w:szCs w:val="22"/>
        </w:rPr>
        <w:tab/>
      </w:r>
      <w:r w:rsidR="0011149B" w:rsidRPr="0011149B">
        <w:rPr>
          <w:rFonts w:cs="Arial"/>
          <w:color w:val="auto"/>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42"/>
    </w:p>
    <w:p w14:paraId="231FF80D" w14:textId="77777777" w:rsidR="0011149B" w:rsidRPr="0011149B" w:rsidRDefault="00850611" w:rsidP="00850611">
      <w:pPr>
        <w:pStyle w:val="NumbersLvl5"/>
        <w:tabs>
          <w:tab w:val="clear" w:pos="2552"/>
        </w:tabs>
        <w:ind w:left="2694" w:hanging="426"/>
        <w:rPr>
          <w:rFonts w:cs="Arial"/>
          <w:color w:val="auto"/>
          <w:szCs w:val="22"/>
        </w:rPr>
      </w:pPr>
      <w:r>
        <w:rPr>
          <w:rFonts w:cs="Arial"/>
          <w:color w:val="auto"/>
          <w:szCs w:val="22"/>
        </w:rPr>
        <w:t>(1)</w:t>
      </w:r>
      <w:r>
        <w:rPr>
          <w:rFonts w:cs="Arial"/>
          <w:color w:val="auto"/>
          <w:szCs w:val="22"/>
        </w:rPr>
        <w:tab/>
      </w:r>
      <w:r w:rsidR="0011149B" w:rsidRPr="0011149B">
        <w:rPr>
          <w:rFonts w:cs="Arial"/>
          <w:color w:val="auto"/>
          <w:szCs w:val="22"/>
        </w:rPr>
        <w:t>any additional costs of employing the Unexpected Subsequent Transferring Employee up to the date of dismissal where the Unexpected Subsequent Transferring Employee has been dismissed in accordance with Paragraph</w:t>
      </w:r>
      <w:r>
        <w:rPr>
          <w:rFonts w:cs="Arial"/>
          <w:color w:val="auto"/>
          <w:szCs w:val="22"/>
        </w:rPr>
        <w:t xml:space="preserve"> 2.3.a.ii</w:t>
      </w:r>
      <w:r w:rsidR="0011149B" w:rsidRPr="0011149B">
        <w:rPr>
          <w:rFonts w:cs="Arial"/>
          <w:color w:val="auto"/>
          <w:szCs w:val="22"/>
        </w:rPr>
        <w:t>;</w:t>
      </w:r>
    </w:p>
    <w:p w14:paraId="231FF80E" w14:textId="77777777" w:rsidR="0011149B" w:rsidRPr="0011149B" w:rsidRDefault="00850611" w:rsidP="00850611">
      <w:pPr>
        <w:pStyle w:val="NumbersLvl5"/>
        <w:tabs>
          <w:tab w:val="clear" w:pos="2552"/>
        </w:tabs>
        <w:ind w:left="2694" w:hanging="426"/>
        <w:rPr>
          <w:rFonts w:cs="Arial"/>
          <w:color w:val="auto"/>
          <w:szCs w:val="22"/>
        </w:rPr>
      </w:pPr>
      <w:r>
        <w:rPr>
          <w:rFonts w:cs="Arial"/>
          <w:color w:val="auto"/>
          <w:szCs w:val="22"/>
        </w:rPr>
        <w:t>(2)</w:t>
      </w:r>
      <w:r>
        <w:rPr>
          <w:rFonts w:cs="Arial"/>
          <w:color w:val="auto"/>
          <w:szCs w:val="22"/>
        </w:rPr>
        <w:tab/>
      </w:r>
      <w:r w:rsidR="0011149B" w:rsidRPr="0011149B">
        <w:rPr>
          <w:rFonts w:cs="Arial"/>
          <w:color w:val="auto"/>
          <w:szCs w:val="22"/>
        </w:rPr>
        <w:t>any liabilities acquired by virtue of the Transfer Regulations in relation to the Unexpected Subsequent Transferring Employee;</w:t>
      </w:r>
    </w:p>
    <w:p w14:paraId="231FF80F" w14:textId="77777777" w:rsidR="0011149B" w:rsidRPr="0011149B" w:rsidRDefault="00850611" w:rsidP="00850611">
      <w:pPr>
        <w:pStyle w:val="NumbersLvl5"/>
        <w:tabs>
          <w:tab w:val="clear" w:pos="2552"/>
        </w:tabs>
        <w:ind w:left="2694" w:hanging="426"/>
        <w:rPr>
          <w:rFonts w:cs="Arial"/>
          <w:color w:val="auto"/>
          <w:szCs w:val="22"/>
        </w:rPr>
      </w:pPr>
      <w:bookmarkStart w:id="43" w:name="_Ref462742425"/>
      <w:r>
        <w:rPr>
          <w:rFonts w:cs="Arial"/>
          <w:color w:val="auto"/>
          <w:szCs w:val="22"/>
        </w:rPr>
        <w:t>(3)</w:t>
      </w:r>
      <w:r>
        <w:rPr>
          <w:rFonts w:cs="Arial"/>
          <w:color w:val="auto"/>
          <w:szCs w:val="22"/>
        </w:rPr>
        <w:tab/>
      </w:r>
      <w:r w:rsidR="0011149B" w:rsidRPr="0011149B">
        <w:rPr>
          <w:rFonts w:cs="Arial"/>
          <w:color w:val="auto"/>
          <w:szCs w:val="22"/>
        </w:rPr>
        <w:t xml:space="preserve">any liabilities relating to the termination of the Unexpected Subsequent Transferring Employee's </w:t>
      </w:r>
      <w:r w:rsidR="00CE2E89" w:rsidRPr="0011149B">
        <w:rPr>
          <w:rFonts w:cs="Arial"/>
          <w:color w:val="auto"/>
          <w:szCs w:val="22"/>
        </w:rPr>
        <w:t>employment but</w:t>
      </w:r>
      <w:r w:rsidR="0011149B" w:rsidRPr="0011149B">
        <w:rPr>
          <w:rFonts w:cs="Arial"/>
          <w:color w:val="auto"/>
          <w:szCs w:val="22"/>
        </w:rPr>
        <w:t xml:space="preserve"> excluding such proportion or amount of any liability for unfair dismissal, breach of contract or discrimination attributable:</w:t>
      </w:r>
      <w:bookmarkEnd w:id="43"/>
    </w:p>
    <w:p w14:paraId="231FF810"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(a)</w:t>
      </w:r>
      <w:r>
        <w:rPr>
          <w:rFonts w:cs="Arial"/>
          <w:color w:val="auto"/>
          <w:szCs w:val="22"/>
        </w:rPr>
        <w:tab/>
      </w:r>
      <w:r w:rsidR="0011149B" w:rsidRPr="0011149B">
        <w:rPr>
          <w:rFonts w:cs="Arial"/>
          <w:color w:val="auto"/>
          <w:szCs w:val="22"/>
        </w:rPr>
        <w:t>to a failure by the Authority or a New Provider to act reasonably to mitigate the costs of dismissing such person);</w:t>
      </w:r>
    </w:p>
    <w:p w14:paraId="231FF811"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lastRenderedPageBreak/>
        <w:t>(b)</w:t>
      </w:r>
      <w:r>
        <w:rPr>
          <w:rFonts w:cs="Arial"/>
          <w:color w:val="auto"/>
          <w:szCs w:val="22"/>
        </w:rPr>
        <w:tab/>
      </w:r>
      <w:r w:rsidR="0011149B" w:rsidRPr="0011149B">
        <w:rPr>
          <w:rFonts w:cs="Arial"/>
          <w:color w:val="auto"/>
          <w:szCs w:val="22"/>
        </w:rPr>
        <w:t>directly or indirectly to the procedure followed by the Authority or a New Provider in dismissing the Unexpected Transferee; or</w:t>
      </w:r>
    </w:p>
    <w:p w14:paraId="231FF812"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(c)</w:t>
      </w:r>
      <w:r>
        <w:rPr>
          <w:rFonts w:cs="Arial"/>
          <w:color w:val="auto"/>
          <w:szCs w:val="22"/>
        </w:rPr>
        <w:tab/>
      </w:r>
      <w:r w:rsidR="0011149B" w:rsidRPr="0011149B">
        <w:rPr>
          <w:rFonts w:cs="Arial"/>
          <w:color w:val="auto"/>
          <w:szCs w:val="22"/>
        </w:rPr>
        <w:t>to the acts/omissions of the Authority or a New Provider not wholly connected to the dismissal of that person;</w:t>
      </w:r>
    </w:p>
    <w:p w14:paraId="231FF813" w14:textId="77777777" w:rsidR="0011149B" w:rsidRPr="0011149B" w:rsidRDefault="00850611" w:rsidP="00850611">
      <w:pPr>
        <w:pStyle w:val="NumbersLvl6"/>
        <w:tabs>
          <w:tab w:val="clear" w:pos="3119"/>
        </w:tabs>
        <w:ind w:left="3119" w:hanging="425"/>
        <w:rPr>
          <w:rFonts w:cs="Arial"/>
          <w:color w:val="auto"/>
          <w:szCs w:val="22"/>
        </w:rPr>
      </w:pPr>
      <w:r>
        <w:rPr>
          <w:rFonts w:cs="Arial"/>
          <w:color w:val="auto"/>
          <w:szCs w:val="22"/>
        </w:rPr>
        <w:t xml:space="preserve">(d) </w:t>
      </w:r>
      <w:r>
        <w:rPr>
          <w:rFonts w:cs="Arial"/>
          <w:color w:val="auto"/>
          <w:szCs w:val="22"/>
        </w:rPr>
        <w:tab/>
      </w:r>
      <w:r w:rsidR="0011149B" w:rsidRPr="0011149B">
        <w:rPr>
          <w:rFonts w:cs="Arial"/>
          <w:color w:val="auto"/>
          <w:szCs w:val="22"/>
        </w:rPr>
        <w:t>any liabilities incurred under a settlement of the Unexpected Subsequent Transferring Employee's claim which was reached with the express permission of the Contractor (not to be unreasonably withheld or delayed);</w:t>
      </w:r>
    </w:p>
    <w:p w14:paraId="231FF814" w14:textId="18AFA01C" w:rsidR="0011149B" w:rsidRPr="0011149B" w:rsidRDefault="00850611" w:rsidP="00850611">
      <w:pPr>
        <w:pStyle w:val="NumbersLvl5"/>
        <w:tabs>
          <w:tab w:val="clear" w:pos="2552"/>
          <w:tab w:val="clear" w:pos="3119"/>
          <w:tab w:val="left" w:pos="2694"/>
        </w:tabs>
        <w:ind w:left="2694" w:hanging="426"/>
        <w:rPr>
          <w:rFonts w:cs="Arial"/>
          <w:color w:val="auto"/>
          <w:szCs w:val="22"/>
        </w:rPr>
      </w:pPr>
      <w:r>
        <w:rPr>
          <w:rFonts w:cs="Arial"/>
          <w:color w:val="auto"/>
          <w:szCs w:val="22"/>
        </w:rPr>
        <w:t>(4)</w:t>
      </w:r>
      <w:r>
        <w:rPr>
          <w:rFonts w:cs="Arial"/>
          <w:color w:val="auto"/>
          <w:szCs w:val="22"/>
        </w:rPr>
        <w:tab/>
      </w:r>
      <w:r w:rsidR="0011149B" w:rsidRPr="0011149B">
        <w:rPr>
          <w:rFonts w:cs="Arial"/>
          <w:color w:val="auto"/>
          <w:szCs w:val="22"/>
        </w:rPr>
        <w:t>reasonable administrative costs incurred by the Authority or New Provider in</w:t>
      </w:r>
      <w:r w:rsidR="00BD362B">
        <w:rPr>
          <w:rFonts w:cs="Arial"/>
          <w:color w:val="auto"/>
          <w:szCs w:val="22"/>
        </w:rPr>
        <w:t xml:space="preserve"> </w:t>
      </w:r>
      <w:r w:rsidR="0011149B" w:rsidRPr="0011149B">
        <w:rPr>
          <w:rFonts w:cs="Arial"/>
          <w:color w:val="auto"/>
          <w:szCs w:val="22"/>
        </w:rPr>
        <w:t>dealing with the Unexpected Subsequent Transferring Employee's claim or allegation, subject to a cap per Unexpected Subsequent Transferring Employee of £5,000; and</w:t>
      </w:r>
    </w:p>
    <w:p w14:paraId="231FF815" w14:textId="77777777" w:rsidR="0011149B" w:rsidRPr="0011149B" w:rsidRDefault="00850611" w:rsidP="00850611">
      <w:pPr>
        <w:pStyle w:val="NumbersLvl5"/>
        <w:tabs>
          <w:tab w:val="clear" w:pos="2552"/>
          <w:tab w:val="clear" w:pos="3119"/>
          <w:tab w:val="left" w:pos="2694"/>
        </w:tabs>
        <w:ind w:left="2694" w:hanging="426"/>
        <w:rPr>
          <w:rFonts w:cs="Arial"/>
          <w:color w:val="auto"/>
          <w:szCs w:val="22"/>
        </w:rPr>
      </w:pPr>
      <w:r>
        <w:rPr>
          <w:rFonts w:cs="Arial"/>
          <w:color w:val="auto"/>
          <w:szCs w:val="22"/>
        </w:rPr>
        <w:t>(5)</w:t>
      </w:r>
      <w:r>
        <w:rPr>
          <w:rFonts w:cs="Arial"/>
          <w:color w:val="auto"/>
          <w:szCs w:val="22"/>
        </w:rPr>
        <w:tab/>
      </w:r>
      <w:r w:rsidR="0011149B" w:rsidRPr="0011149B">
        <w:rPr>
          <w:rFonts w:cs="Arial"/>
          <w:color w:val="auto"/>
          <w:szCs w:val="22"/>
        </w:rPr>
        <w:t>legal and other professional costs reasonably incurred;</w:t>
      </w:r>
    </w:p>
    <w:p w14:paraId="231FF816" w14:textId="77777777" w:rsidR="0011149B" w:rsidRPr="0011149B" w:rsidRDefault="00850611" w:rsidP="00850611">
      <w:pPr>
        <w:pStyle w:val="NumbersLvl3"/>
        <w:tabs>
          <w:tab w:val="clear" w:pos="1985"/>
        </w:tabs>
        <w:ind w:left="1843" w:hanging="425"/>
        <w:rPr>
          <w:rFonts w:cs="Arial"/>
          <w:color w:val="auto"/>
          <w:szCs w:val="22"/>
        </w:rPr>
      </w:pPr>
      <w:r>
        <w:rPr>
          <w:rFonts w:cs="Arial"/>
          <w:color w:val="auto"/>
          <w:szCs w:val="22"/>
        </w:rPr>
        <w:t>b.</w:t>
      </w:r>
      <w:r>
        <w:rPr>
          <w:rFonts w:cs="Arial"/>
          <w:color w:val="auto"/>
          <w:szCs w:val="22"/>
        </w:rPr>
        <w:tab/>
      </w:r>
      <w:r w:rsidR="0011149B" w:rsidRPr="0011149B">
        <w:rPr>
          <w:rFonts w:cs="Arial"/>
          <w:color w:val="auto"/>
          <w:szCs w:val="22"/>
        </w:rPr>
        <w:t>the Authority shall be deemed to have waived its right to an indemnity under Paragraph</w:t>
      </w:r>
      <w:r>
        <w:rPr>
          <w:rFonts w:cs="Arial"/>
          <w:color w:val="auto"/>
          <w:szCs w:val="22"/>
        </w:rPr>
        <w:t xml:space="preserve"> 2.3.a.iii</w:t>
      </w:r>
      <w:r w:rsidR="0011149B" w:rsidRPr="0011149B">
        <w:rPr>
          <w:rFonts w:cs="Arial"/>
          <w:color w:val="auto"/>
          <w:szCs w:val="22"/>
        </w:rPr>
        <w:t xml:space="preserve"> if it fails without reasonable cause to take, or fails to procure any New Provider takes, any action in accordance with any of the timescales referred to in this Paragraph</w:t>
      </w:r>
      <w:r>
        <w:rPr>
          <w:rFonts w:cs="Arial"/>
          <w:color w:val="auto"/>
          <w:szCs w:val="22"/>
        </w:rPr>
        <w:t xml:space="preserve"> 2.3</w:t>
      </w:r>
      <w:r w:rsidR="0011149B" w:rsidRPr="0011149B">
        <w:rPr>
          <w:rFonts w:cs="Arial"/>
          <w:color w:val="auto"/>
          <w:szCs w:val="22"/>
        </w:rPr>
        <w:t>.</w:t>
      </w:r>
    </w:p>
    <w:p w14:paraId="231FF817" w14:textId="77777777" w:rsidR="0011149B" w:rsidRPr="0011149B" w:rsidRDefault="00850611" w:rsidP="00850611">
      <w:pPr>
        <w:pStyle w:val="NumbersLvl2"/>
        <w:tabs>
          <w:tab w:val="clear" w:pos="1843"/>
        </w:tabs>
        <w:rPr>
          <w:rFonts w:cs="Arial"/>
          <w:b/>
          <w:bCs/>
          <w:color w:val="auto"/>
          <w:szCs w:val="22"/>
        </w:rPr>
      </w:pPr>
      <w:bookmarkStart w:id="44" w:name="_Ref462742684"/>
      <w:r>
        <w:rPr>
          <w:rFonts w:cs="Arial"/>
          <w:bCs/>
          <w:color w:val="auto"/>
          <w:szCs w:val="22"/>
        </w:rPr>
        <w:t>2.4</w:t>
      </w:r>
      <w:r>
        <w:rPr>
          <w:rFonts w:cs="Arial"/>
          <w:bCs/>
          <w:color w:val="auto"/>
          <w:szCs w:val="22"/>
        </w:rPr>
        <w:tab/>
      </w:r>
      <w:r w:rsidR="0011149B" w:rsidRPr="0011149B">
        <w:rPr>
          <w:rFonts w:cs="Arial"/>
          <w:b/>
          <w:bCs/>
          <w:color w:val="auto"/>
          <w:szCs w:val="22"/>
        </w:rPr>
        <w:t>Indemnities on Subsequent transfer under the Transfer Regulations on Partial Termination, Termination or Expiry of the Contract</w:t>
      </w:r>
      <w:bookmarkEnd w:id="44"/>
    </w:p>
    <w:p w14:paraId="231FF818" w14:textId="77777777" w:rsidR="0011149B" w:rsidRPr="0011149B" w:rsidRDefault="0011149B" w:rsidP="00850611">
      <w:pPr>
        <w:pStyle w:val="NumbersLvl3"/>
        <w:numPr>
          <w:ilvl w:val="0"/>
          <w:numId w:val="14"/>
        </w:numPr>
        <w:ind w:left="1843" w:hanging="425"/>
        <w:rPr>
          <w:rFonts w:cs="Arial"/>
          <w:color w:val="auto"/>
          <w:szCs w:val="22"/>
        </w:rPr>
      </w:pPr>
      <w:bookmarkStart w:id="45" w:name="_Ref462742699"/>
      <w:r w:rsidRPr="0011149B">
        <w:rPr>
          <w:rFonts w:cs="Arial"/>
          <w:color w:val="auto"/>
          <w:szCs w:val="22"/>
        </w:rPr>
        <w:t>If on the expiry, termination or partial termination of the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45"/>
    </w:p>
    <w:p w14:paraId="231FF819" w14:textId="77777777" w:rsidR="0011149B" w:rsidRPr="0011149B" w:rsidRDefault="0011149B" w:rsidP="00850611">
      <w:pPr>
        <w:pStyle w:val="NumbersLvl3"/>
        <w:numPr>
          <w:ilvl w:val="0"/>
          <w:numId w:val="14"/>
        </w:numPr>
        <w:ind w:left="1843" w:hanging="425"/>
        <w:rPr>
          <w:rFonts w:cs="Arial"/>
          <w:color w:val="auto"/>
          <w:szCs w:val="22"/>
        </w:rPr>
      </w:pPr>
      <w:r w:rsidRPr="0011149B">
        <w:rPr>
          <w:rFonts w:cs="Arial"/>
          <w:color w:val="auto"/>
          <w:szCs w:val="22"/>
        </w:rPr>
        <w:t>If there is a Subsequent Relevant Transfer, the Authority shall indemnify the Contractor against all reasonable costs (including reasonable legal costs) losses and expenses and all damages, compensation, fines and liabilities arising out of, or in connection with:</w:t>
      </w:r>
    </w:p>
    <w:p w14:paraId="231FF81A" w14:textId="6F7B6D1E"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11149B" w:rsidRPr="0011149B">
        <w:rPr>
          <w:rFonts w:cs="Arial"/>
          <w:color w:val="auto"/>
          <w:szCs w:val="22"/>
        </w:rPr>
        <w:t>any claim or claims by a Subsequent Transferring Employee at any time on or after the Subsequent Transfer Date which arise as a result of an act or omission of the Authority or a New Provider or a su</w:t>
      </w:r>
      <w:r w:rsidR="00BB23AB">
        <w:rPr>
          <w:rFonts w:cs="Arial"/>
          <w:color w:val="auto"/>
          <w:szCs w:val="22"/>
        </w:rPr>
        <w:t xml:space="preserve">b-contractor of a New Provider </w:t>
      </w:r>
      <w:r w:rsidR="0011149B" w:rsidRPr="0011149B">
        <w:rPr>
          <w:rFonts w:cs="Arial"/>
          <w:color w:val="auto"/>
          <w:szCs w:val="22"/>
        </w:rPr>
        <w:t>during the period from and including the Subsequent Transfer Date;</w:t>
      </w:r>
    </w:p>
    <w:p w14:paraId="231FF81B" w14:textId="77777777" w:rsidR="0011149B" w:rsidRPr="0011149B" w:rsidRDefault="00850611" w:rsidP="00850611">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11149B" w:rsidRPr="0011149B">
        <w:rPr>
          <w:rFonts w:cs="Arial"/>
          <w:color w:val="auto"/>
          <w:szCs w:val="22"/>
        </w:rPr>
        <w:t>subject to Paragraph</w:t>
      </w:r>
      <w:r>
        <w:rPr>
          <w:rFonts w:cs="Arial"/>
          <w:color w:val="auto"/>
          <w:szCs w:val="22"/>
        </w:rPr>
        <w:t xml:space="preserve"> 2.4.a</w:t>
      </w:r>
      <w:r w:rsidR="0011149B" w:rsidRPr="0011149B">
        <w:rPr>
          <w:rFonts w:cs="Arial"/>
          <w:color w:val="auto"/>
          <w:szCs w:val="22"/>
        </w:rPr>
        <w:t xml:space="preserve">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w:t>
      </w:r>
      <w:r w:rsidR="0011149B" w:rsidRPr="0011149B">
        <w:rPr>
          <w:rFonts w:cs="Arial"/>
          <w:color w:val="auto"/>
          <w:szCs w:val="22"/>
        </w:rPr>
        <w:lastRenderedPageBreak/>
        <w:t>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231FF81C" w14:textId="77777777" w:rsidR="0011149B" w:rsidRPr="0011149B" w:rsidRDefault="0011149B" w:rsidP="00106825">
      <w:pPr>
        <w:ind w:left="1843"/>
        <w:rPr>
          <w:rFonts w:cs="Arial"/>
          <w:color w:val="auto"/>
          <w:szCs w:val="22"/>
        </w:rPr>
      </w:pPr>
      <w:r w:rsidRPr="0011149B">
        <w:rPr>
          <w:rFonts w:cs="Arial"/>
          <w:color w:val="auto"/>
          <w:szCs w:val="22"/>
        </w:rPr>
        <w:t>save to the extent that all reasonable costs (including reasonable legal costs), losses and expenses and all damages, compensation, fines and liabilities are a result of the act or omission of the Contractor or any Employing Sub-Contractor.</w:t>
      </w:r>
    </w:p>
    <w:p w14:paraId="231FF81D" w14:textId="77777777" w:rsidR="0011149B" w:rsidRPr="0011149B" w:rsidRDefault="00850611" w:rsidP="00106825">
      <w:pPr>
        <w:pStyle w:val="NumbersLvl3"/>
        <w:tabs>
          <w:tab w:val="clear" w:pos="1985"/>
        </w:tabs>
        <w:ind w:left="1843" w:hanging="425"/>
        <w:rPr>
          <w:rFonts w:cs="Arial"/>
          <w:color w:val="auto"/>
          <w:szCs w:val="22"/>
        </w:rPr>
      </w:pPr>
      <w:bookmarkStart w:id="46" w:name="_Ref462744053"/>
      <w:r>
        <w:rPr>
          <w:rFonts w:cs="Arial"/>
          <w:color w:val="auto"/>
          <w:szCs w:val="22"/>
        </w:rPr>
        <w:t>c.</w:t>
      </w:r>
      <w:r>
        <w:rPr>
          <w:rFonts w:cs="Arial"/>
          <w:color w:val="auto"/>
          <w:szCs w:val="22"/>
        </w:rPr>
        <w:tab/>
      </w:r>
      <w:r w:rsidR="0011149B" w:rsidRPr="0011149B">
        <w:rPr>
          <w:rFonts w:cs="Arial"/>
          <w:color w:val="auto"/>
          <w:szCs w:val="22"/>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w:t>
      </w:r>
      <w:r w:rsidR="0011149B" w:rsidRPr="0011149B">
        <w:rPr>
          <w:rFonts w:cs="Arial"/>
          <w:color w:val="auto"/>
          <w:szCs w:val="22"/>
        </w:rPr>
        <w:fldChar w:fldCharType="begin"/>
      </w:r>
      <w:r w:rsidR="0011149B" w:rsidRPr="0011149B">
        <w:rPr>
          <w:rFonts w:cs="Arial"/>
          <w:color w:val="auto"/>
          <w:szCs w:val="22"/>
        </w:rPr>
        <w:instrText xml:space="preserve"> REF _Ref462744053 \w \h  \* MERGEFORMAT </w:instrText>
      </w:r>
      <w:r w:rsidR="0011149B" w:rsidRPr="0011149B">
        <w:rPr>
          <w:rFonts w:cs="Arial"/>
          <w:color w:val="auto"/>
          <w:szCs w:val="22"/>
        </w:rPr>
      </w:r>
      <w:r w:rsidR="0011149B" w:rsidRPr="0011149B">
        <w:rPr>
          <w:rFonts w:cs="Arial"/>
          <w:color w:val="auto"/>
          <w:szCs w:val="22"/>
        </w:rPr>
        <w:fldChar w:fldCharType="separate"/>
      </w:r>
      <w:r w:rsidR="0011149B" w:rsidRPr="0011149B">
        <w:rPr>
          <w:rFonts w:cs="Arial"/>
          <w:color w:val="auto"/>
          <w:szCs w:val="22"/>
        </w:rPr>
        <w:t>2.4.c</w:t>
      </w:r>
      <w:r w:rsidR="0011149B" w:rsidRPr="0011149B">
        <w:rPr>
          <w:rFonts w:cs="Arial"/>
          <w:color w:val="auto"/>
          <w:szCs w:val="22"/>
        </w:rPr>
        <w:fldChar w:fldCharType="end"/>
      </w:r>
      <w:r w:rsidR="0011149B" w:rsidRPr="0011149B">
        <w:rPr>
          <w:rFonts w:cs="Arial"/>
          <w:color w:val="auto"/>
          <w:szCs w:val="22"/>
        </w:rPr>
        <w:t>, the expressions "substantial change" and "material detriment" shall have the meanings as are ascribed to them for the purposes of Regulation 4(9) of the Transfer Regulations.</w:t>
      </w:r>
      <w:bookmarkEnd w:id="46"/>
    </w:p>
    <w:p w14:paraId="231FF81E" w14:textId="77777777" w:rsidR="0011149B" w:rsidRPr="0011149B" w:rsidRDefault="00106825" w:rsidP="0011149B">
      <w:pPr>
        <w:pStyle w:val="NumbersLvl2"/>
        <w:tabs>
          <w:tab w:val="clear" w:pos="1843"/>
        </w:tabs>
        <w:ind w:left="567" w:firstLine="0"/>
        <w:rPr>
          <w:rFonts w:cs="Arial"/>
          <w:b/>
          <w:bCs/>
          <w:color w:val="auto"/>
          <w:szCs w:val="22"/>
        </w:rPr>
      </w:pPr>
      <w:r>
        <w:rPr>
          <w:rFonts w:cs="Arial"/>
          <w:bCs/>
          <w:color w:val="auto"/>
          <w:szCs w:val="22"/>
        </w:rPr>
        <w:t>2.5</w:t>
      </w:r>
      <w:r>
        <w:rPr>
          <w:rFonts w:cs="Arial"/>
          <w:bCs/>
          <w:color w:val="auto"/>
          <w:szCs w:val="22"/>
        </w:rPr>
        <w:tab/>
      </w:r>
      <w:r w:rsidR="0011149B" w:rsidRPr="0011149B">
        <w:rPr>
          <w:rFonts w:cs="Arial"/>
          <w:b/>
          <w:bCs/>
          <w:color w:val="auto"/>
          <w:szCs w:val="22"/>
        </w:rPr>
        <w:t xml:space="preserve">Redundancy Liability on Partial Termination, Termination or Expiry </w:t>
      </w:r>
    </w:p>
    <w:p w14:paraId="231FF81F" w14:textId="77777777" w:rsidR="0011149B" w:rsidRPr="0011149B" w:rsidRDefault="0011149B" w:rsidP="00106825">
      <w:pPr>
        <w:pStyle w:val="NumbersLvl3"/>
        <w:numPr>
          <w:ilvl w:val="0"/>
          <w:numId w:val="15"/>
        </w:numPr>
        <w:ind w:left="1843" w:hanging="425"/>
        <w:rPr>
          <w:rFonts w:cs="Arial"/>
          <w:color w:val="auto"/>
          <w:szCs w:val="22"/>
        </w:rPr>
      </w:pPr>
      <w:bookmarkStart w:id="47" w:name="_Ref462742762"/>
      <w:r w:rsidRPr="0011149B">
        <w:rPr>
          <w:rFonts w:cs="Arial"/>
          <w:color w:val="auto"/>
          <w:szCs w:val="22"/>
        </w:rPr>
        <w:t>The Authority shall indemnify the Contractor against any liability of the Contractor and/or any Employing Sub-Contractor to make redundancy payments to the Former Authority Employees as a consequence of dismissal by reason of redundancy for a sum equivalent to that to which Former Authority Employees would have been entitled under the CSCS as if that Former Authority Employee had still been serving the Crown as a Civil Servant and been entitled to compensation under the CSCS as at the date of termination of their contract of employment (the terms of the CSCS being those as at the date on which their employment transferred from the Authority to a previous contractor pursuant to the Transfer Regulations) provided that the dismissal by reason of redundancy (as defined by section 139 of the Employment Rights Act 1996) arises from the expiry or termination or partial termination of this Contract otherwise than by reason of a Default of the Contractor and that such a dismissal takes place within three months of such expiry or termination or partial termination in the event that the Former Authority Employees are not transferred to a New Provider under the Transfer Regulations by reason other than a failure by the Contractor or any Sub-Contractor to comply with its or their obligations under the Transfer Regulations.</w:t>
      </w:r>
      <w:bookmarkEnd w:id="47"/>
    </w:p>
    <w:p w14:paraId="231FF820" w14:textId="77777777" w:rsidR="0011149B" w:rsidRPr="0011149B" w:rsidRDefault="0011149B" w:rsidP="00106825">
      <w:pPr>
        <w:pStyle w:val="NumbersLvl3"/>
        <w:numPr>
          <w:ilvl w:val="0"/>
          <w:numId w:val="15"/>
        </w:numPr>
        <w:ind w:left="1843" w:hanging="425"/>
        <w:rPr>
          <w:rFonts w:cs="Arial"/>
          <w:color w:val="auto"/>
          <w:szCs w:val="22"/>
        </w:rPr>
      </w:pPr>
      <w:r w:rsidRPr="0011149B">
        <w:rPr>
          <w:rFonts w:cs="Arial"/>
          <w:color w:val="auto"/>
          <w:szCs w:val="22"/>
        </w:rPr>
        <w:t>For the avoidance of doubt, the indemnity set out in Paragraph</w:t>
      </w:r>
      <w:r w:rsidR="00106825">
        <w:rPr>
          <w:rFonts w:cs="Arial"/>
          <w:color w:val="auto"/>
          <w:szCs w:val="22"/>
        </w:rPr>
        <w:t xml:space="preserve"> 2.5.a of Part 2</w:t>
      </w:r>
      <w:r w:rsidRPr="0011149B">
        <w:rPr>
          <w:rFonts w:cs="Arial"/>
          <w:color w:val="auto"/>
          <w:szCs w:val="22"/>
        </w:rPr>
        <w:t xml:space="preserve"> of this Schedule shall not include claims for payments for monies paid in lieu of notice or costs arising out of unfair dismissal claims or any other c</w:t>
      </w:r>
      <w:r w:rsidR="00106825">
        <w:rPr>
          <w:rFonts w:cs="Arial"/>
          <w:color w:val="auto"/>
          <w:szCs w:val="22"/>
        </w:rPr>
        <w:t>ontractual or statutory claim.</w:t>
      </w:r>
    </w:p>
    <w:p w14:paraId="231FF821" w14:textId="77777777" w:rsidR="0011149B" w:rsidRPr="0011149B" w:rsidRDefault="00106825" w:rsidP="0011149B">
      <w:pPr>
        <w:pStyle w:val="NumbersLvl2"/>
        <w:tabs>
          <w:tab w:val="clear" w:pos="1843"/>
        </w:tabs>
        <w:ind w:left="567" w:firstLine="0"/>
        <w:rPr>
          <w:rFonts w:cs="Arial"/>
          <w:b/>
          <w:bCs/>
          <w:color w:val="auto"/>
          <w:szCs w:val="22"/>
        </w:rPr>
      </w:pPr>
      <w:bookmarkStart w:id="48" w:name="_Ref462755510"/>
      <w:r>
        <w:rPr>
          <w:rFonts w:cs="Arial"/>
          <w:bCs/>
          <w:color w:val="auto"/>
          <w:szCs w:val="22"/>
        </w:rPr>
        <w:t>2.6</w:t>
      </w:r>
      <w:r>
        <w:rPr>
          <w:rFonts w:cs="Arial"/>
          <w:bCs/>
          <w:color w:val="auto"/>
          <w:szCs w:val="22"/>
        </w:rPr>
        <w:tab/>
      </w:r>
      <w:r w:rsidR="0011149B" w:rsidRPr="0011149B">
        <w:rPr>
          <w:rFonts w:cs="Arial"/>
          <w:b/>
          <w:bCs/>
          <w:color w:val="auto"/>
          <w:szCs w:val="22"/>
        </w:rPr>
        <w:t>Contracts (Rights of Third Parties) Act 1999</w:t>
      </w:r>
      <w:bookmarkEnd w:id="48"/>
    </w:p>
    <w:p w14:paraId="231FF822"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t>A New Provider may enforce the terms of Paragraph</w:t>
      </w:r>
      <w:r w:rsidR="00106825">
        <w:rPr>
          <w:rFonts w:cs="Arial"/>
          <w:color w:val="auto"/>
          <w:szCs w:val="22"/>
        </w:rPr>
        <w:t xml:space="preserve"> 2.3 and 2.4</w:t>
      </w:r>
      <w:r w:rsidRPr="0011149B">
        <w:rPr>
          <w:rFonts w:cs="Arial"/>
          <w:color w:val="auto"/>
          <w:szCs w:val="22"/>
        </w:rPr>
        <w:t xml:space="preserve"> against the Contractor in accordance with the Contracts (Rights of Third Parties) Act 1999.</w:t>
      </w:r>
    </w:p>
    <w:p w14:paraId="231FF823"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lastRenderedPageBreak/>
        <w:t xml:space="preserve">The consent of a New Provider (save where the New Provider is the Authority) is not required to rescind, vary or terminate this Contract. </w:t>
      </w:r>
    </w:p>
    <w:p w14:paraId="231FF824" w14:textId="77777777" w:rsidR="0011149B" w:rsidRPr="0011149B" w:rsidRDefault="0011149B" w:rsidP="00106825">
      <w:pPr>
        <w:pStyle w:val="NumbersLvl3"/>
        <w:numPr>
          <w:ilvl w:val="0"/>
          <w:numId w:val="16"/>
        </w:numPr>
        <w:ind w:left="1843" w:hanging="425"/>
        <w:rPr>
          <w:rFonts w:cs="Arial"/>
          <w:color w:val="auto"/>
          <w:szCs w:val="22"/>
        </w:rPr>
      </w:pPr>
      <w:r w:rsidRPr="0011149B">
        <w:rPr>
          <w:rFonts w:cs="Arial"/>
          <w:color w:val="auto"/>
          <w:szCs w:val="22"/>
        </w:rPr>
        <w:t>Nothing in this Paragraph</w:t>
      </w:r>
      <w:r w:rsidR="00106825">
        <w:rPr>
          <w:rFonts w:cs="Arial"/>
          <w:color w:val="auto"/>
          <w:szCs w:val="22"/>
        </w:rPr>
        <w:t xml:space="preserve"> 2.6</w:t>
      </w:r>
      <w:r w:rsidRPr="0011149B">
        <w:rPr>
          <w:rFonts w:cs="Arial"/>
          <w:color w:val="auto"/>
          <w:szCs w:val="22"/>
        </w:rPr>
        <w:t xml:space="preserve"> shall affect the accrued rights of the New Provider prior to the rescission, variation, expiry or termination of this Contract.</w:t>
      </w:r>
    </w:p>
    <w:p w14:paraId="231FF825" w14:textId="77777777" w:rsidR="0011149B" w:rsidRPr="0011149B" w:rsidRDefault="00106825" w:rsidP="0011149B">
      <w:pPr>
        <w:pStyle w:val="NumbersLvl2"/>
        <w:tabs>
          <w:tab w:val="clear" w:pos="1843"/>
        </w:tabs>
        <w:ind w:left="567" w:firstLine="0"/>
        <w:rPr>
          <w:rFonts w:cs="Arial"/>
          <w:b/>
          <w:bCs/>
          <w:color w:val="auto"/>
          <w:szCs w:val="22"/>
        </w:rPr>
      </w:pPr>
      <w:r>
        <w:rPr>
          <w:rFonts w:cs="Arial"/>
          <w:bCs/>
          <w:color w:val="auto"/>
          <w:szCs w:val="22"/>
        </w:rPr>
        <w:t>2.7</w:t>
      </w:r>
      <w:r>
        <w:rPr>
          <w:rFonts w:cs="Arial"/>
          <w:bCs/>
          <w:color w:val="auto"/>
          <w:szCs w:val="22"/>
        </w:rPr>
        <w:tab/>
      </w:r>
      <w:r w:rsidR="0011149B" w:rsidRPr="0011149B">
        <w:rPr>
          <w:rFonts w:cs="Arial"/>
          <w:b/>
          <w:bCs/>
          <w:color w:val="auto"/>
          <w:szCs w:val="22"/>
        </w:rPr>
        <w:t>General</w:t>
      </w:r>
    </w:p>
    <w:p w14:paraId="231FF826" w14:textId="77777777" w:rsidR="0011149B" w:rsidRPr="0011149B" w:rsidRDefault="0011149B" w:rsidP="0011149B">
      <w:pPr>
        <w:pStyle w:val="NumbersLvl3"/>
        <w:tabs>
          <w:tab w:val="clear" w:pos="1985"/>
        </w:tabs>
        <w:ind w:left="1418" w:firstLine="0"/>
        <w:rPr>
          <w:rFonts w:cs="Arial"/>
          <w:color w:val="auto"/>
          <w:szCs w:val="22"/>
        </w:rPr>
      </w:pPr>
      <w:r w:rsidRPr="0011149B">
        <w:rPr>
          <w:rFonts w:cs="Arial"/>
          <w:color w:val="auto"/>
          <w:szCs w:val="22"/>
        </w:rPr>
        <w:t>The Contractor shall not recover any Costs and/or other losses under this Schedule</w:t>
      </w:r>
      <w:r w:rsidR="00106825">
        <w:rPr>
          <w:rFonts w:cs="Arial"/>
          <w:color w:val="auto"/>
          <w:szCs w:val="22"/>
        </w:rPr>
        <w:t xml:space="preserve"> 3.4</w:t>
      </w:r>
      <w:r w:rsidRPr="0011149B">
        <w:rPr>
          <w:rFonts w:cs="Arial"/>
          <w:color w:val="auto"/>
          <w:szCs w:val="22"/>
        </w:rPr>
        <w:t xml:space="preserve"> where such Costs and/or losses are recoverable by the Contractor elsewhere in this Contract and/or are recoverable under the Transfer Regulations or otherwise.</w:t>
      </w:r>
    </w:p>
    <w:p w14:paraId="231FF827" w14:textId="77777777" w:rsidR="0011149B" w:rsidRDefault="0011149B" w:rsidP="0011149B">
      <w:pPr>
        <w:rPr>
          <w:rFonts w:cs="Arial"/>
          <w:b/>
        </w:rPr>
      </w:pPr>
    </w:p>
    <w:p w14:paraId="231FF828" w14:textId="77777777" w:rsidR="00106825" w:rsidRDefault="00106825">
      <w:pPr>
        <w:spacing w:after="160" w:line="259" w:lineRule="auto"/>
        <w:rPr>
          <w:rFonts w:cs="Arial"/>
          <w:b/>
        </w:rPr>
      </w:pPr>
      <w:r>
        <w:rPr>
          <w:rFonts w:cs="Arial"/>
          <w:b/>
        </w:rPr>
        <w:br w:type="page"/>
      </w:r>
    </w:p>
    <w:p w14:paraId="231FF829" w14:textId="77777777" w:rsidR="00106825" w:rsidRPr="00082B7D" w:rsidRDefault="00106825" w:rsidP="00106825">
      <w:pPr>
        <w:pStyle w:val="Heading1"/>
      </w:pPr>
      <w:bookmarkStart w:id="49" w:name="_Toc503968966"/>
      <w:r w:rsidRPr="00082B7D">
        <w:lastRenderedPageBreak/>
        <w:t>PART 2 APPEND</w:t>
      </w:r>
      <w:bookmarkStart w:id="50" w:name="Part_2_Appendix_1"/>
      <w:bookmarkEnd w:id="50"/>
      <w:r w:rsidRPr="00082B7D">
        <w:t>IX 1</w:t>
      </w:r>
      <w:bookmarkEnd w:id="49"/>
    </w:p>
    <w:p w14:paraId="231FF82A" w14:textId="77777777" w:rsidR="00106825" w:rsidRPr="00106825" w:rsidRDefault="00106825" w:rsidP="00106825">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1" w:name="_Toc503968967"/>
      <w:r>
        <w:rPr>
          <w:rFonts w:ascii="Arial" w:hAnsi="Arial" w:cs="Arial"/>
          <w:b/>
          <w:color w:val="auto"/>
          <w:sz w:val="22"/>
          <w:szCs w:val="22"/>
        </w:rPr>
        <w:t>1.</w:t>
      </w:r>
      <w:r>
        <w:rPr>
          <w:rFonts w:ascii="Arial" w:hAnsi="Arial" w:cs="Arial"/>
          <w:b/>
          <w:color w:val="auto"/>
          <w:sz w:val="22"/>
          <w:szCs w:val="22"/>
        </w:rPr>
        <w:tab/>
      </w:r>
      <w:r w:rsidRPr="00106825">
        <w:rPr>
          <w:rFonts w:ascii="Arial" w:hAnsi="Arial" w:cs="Arial"/>
          <w:b/>
          <w:color w:val="auto"/>
          <w:sz w:val="22"/>
          <w:szCs w:val="22"/>
          <w:u w:val="single"/>
        </w:rPr>
        <w:t>CONTRACTOR PERSONNEL-RELATED INFORMATION TO BE RELEASED UPON RE-TENDERING WHERE THE TRANSFER REGULATIONS APPLIES</w:t>
      </w:r>
      <w:bookmarkEnd w:id="51"/>
    </w:p>
    <w:p w14:paraId="231FF82B" w14:textId="77777777" w:rsidR="00106825" w:rsidRPr="00106825" w:rsidRDefault="00106825" w:rsidP="00066EBB">
      <w:pPr>
        <w:pStyle w:val="NumbersLvl2"/>
        <w:tabs>
          <w:tab w:val="clear" w:pos="1843"/>
        </w:tabs>
        <w:rPr>
          <w:rFonts w:cs="Arial"/>
          <w:color w:val="auto"/>
          <w:szCs w:val="22"/>
        </w:rPr>
      </w:pPr>
      <w:bookmarkStart w:id="52" w:name="_Ref452564549"/>
      <w:r>
        <w:rPr>
          <w:rFonts w:cs="Arial"/>
          <w:color w:val="auto"/>
          <w:szCs w:val="22"/>
        </w:rPr>
        <w:t>1.2</w:t>
      </w:r>
      <w:r>
        <w:rPr>
          <w:rFonts w:cs="Arial"/>
          <w:color w:val="auto"/>
          <w:szCs w:val="22"/>
        </w:rPr>
        <w:tab/>
      </w:r>
      <w:r w:rsidRPr="00106825">
        <w:rPr>
          <w:rFonts w:cs="Arial"/>
          <w:color w:val="auto"/>
          <w:szCs w:val="22"/>
        </w:rPr>
        <w:t>Pursuant to Paragraph</w:t>
      </w:r>
      <w:r>
        <w:rPr>
          <w:rFonts w:cs="Arial"/>
          <w:color w:val="auto"/>
          <w:szCs w:val="22"/>
        </w:rPr>
        <w:t xml:space="preserve"> 2.1.a.ii of Part 2</w:t>
      </w:r>
      <w:r w:rsidRPr="00106825">
        <w:rPr>
          <w:rFonts w:cs="Arial"/>
          <w:color w:val="auto"/>
          <w:szCs w:val="22"/>
        </w:rPr>
        <w:t xml:space="preserve"> of this Schedule</w:t>
      </w:r>
      <w:r>
        <w:rPr>
          <w:rFonts w:cs="Arial"/>
          <w:color w:val="auto"/>
          <w:szCs w:val="22"/>
        </w:rPr>
        <w:t xml:space="preserve"> 3.4</w:t>
      </w:r>
      <w:r w:rsidRPr="00106825">
        <w:rPr>
          <w:rFonts w:cs="Arial"/>
          <w:color w:val="auto"/>
          <w:szCs w:val="22"/>
        </w:rPr>
        <w:t>, the following information will be provided:</w:t>
      </w:r>
      <w:bookmarkEnd w:id="52"/>
      <w:r w:rsidRPr="00106825">
        <w:rPr>
          <w:rFonts w:cs="Arial"/>
          <w:color w:val="auto"/>
          <w:szCs w:val="22"/>
        </w:rPr>
        <w:t xml:space="preserve"> </w:t>
      </w:r>
    </w:p>
    <w:p w14:paraId="231FF82C" w14:textId="77777777" w:rsidR="00106825" w:rsidRPr="00106825" w:rsidRDefault="00106825" w:rsidP="00066EBB">
      <w:pPr>
        <w:pStyle w:val="NumbersLvl3"/>
        <w:numPr>
          <w:ilvl w:val="0"/>
          <w:numId w:val="17"/>
        </w:numPr>
        <w:ind w:left="1843" w:hanging="425"/>
        <w:rPr>
          <w:rFonts w:cs="Arial"/>
          <w:color w:val="auto"/>
          <w:szCs w:val="22"/>
        </w:rPr>
      </w:pPr>
      <w:bookmarkStart w:id="53" w:name="_Ref452564659"/>
      <w:r w:rsidRPr="00106825">
        <w:rPr>
          <w:rFonts w:cs="Arial"/>
          <w:color w:val="auto"/>
          <w:szCs w:val="22"/>
        </w:rPr>
        <w:t>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w:t>
      </w:r>
      <w:bookmarkEnd w:id="53"/>
      <w:r w:rsidRPr="00106825">
        <w:rPr>
          <w:rFonts w:cs="Arial"/>
          <w:color w:val="auto"/>
          <w:szCs w:val="22"/>
        </w:rPr>
        <w:t xml:space="preserve"> </w:t>
      </w:r>
    </w:p>
    <w:p w14:paraId="231FF82D" w14:textId="77777777"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the total number of posts or proportion of posts expressed as a full-time equivalent value that currently undertakes the work that is to transfer;</w:t>
      </w:r>
    </w:p>
    <w:p w14:paraId="231FF82E" w14:textId="44B5F372"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The prece</w:t>
      </w:r>
      <w:r w:rsidR="00753E2D">
        <w:rPr>
          <w:rFonts w:cs="Arial"/>
          <w:color w:val="auto"/>
          <w:szCs w:val="22"/>
        </w:rPr>
        <w:t xml:space="preserve">ding 12 </w:t>
      </w:r>
      <w:r w:rsidR="00753E2D" w:rsidRPr="00A655B0">
        <w:rPr>
          <w:rFonts w:cs="Arial"/>
          <w:color w:val="auto"/>
          <w:szCs w:val="22"/>
        </w:rPr>
        <w:t>months</w:t>
      </w:r>
      <w:r w:rsidR="00A655B0" w:rsidRPr="00BA5100">
        <w:rPr>
          <w:rFonts w:cs="Arial"/>
          <w:color w:val="auto"/>
          <w:szCs w:val="22"/>
        </w:rPr>
        <w:t>’</w:t>
      </w:r>
      <w:r w:rsidR="00753E2D">
        <w:rPr>
          <w:rFonts w:cs="Arial"/>
          <w:color w:val="auto"/>
          <w:szCs w:val="22"/>
        </w:rPr>
        <w:t xml:space="preserve"> total pay costs</w:t>
      </w:r>
      <w:r w:rsidRPr="00106825">
        <w:rPr>
          <w:rFonts w:cs="Arial"/>
          <w:color w:val="auto"/>
          <w:szCs w:val="22"/>
        </w:rPr>
        <w:t xml:space="preserve"> (Pay, benefits employee/employer ERNIC and Overtime);</w:t>
      </w:r>
    </w:p>
    <w:p w14:paraId="231FF82F" w14:textId="71BA347F" w:rsidR="00106825" w:rsidRPr="00106825" w:rsidRDefault="00106825" w:rsidP="00066EBB">
      <w:pPr>
        <w:pStyle w:val="NumbersLvl3"/>
        <w:numPr>
          <w:ilvl w:val="0"/>
          <w:numId w:val="17"/>
        </w:numPr>
        <w:ind w:left="1843" w:hanging="425"/>
        <w:rPr>
          <w:rFonts w:cs="Arial"/>
          <w:color w:val="auto"/>
          <w:szCs w:val="22"/>
        </w:rPr>
      </w:pPr>
      <w:r w:rsidRPr="00106825">
        <w:rPr>
          <w:rFonts w:cs="Arial"/>
          <w:color w:val="auto"/>
          <w:szCs w:val="22"/>
        </w:rPr>
        <w:t>Total redundancy liability including an</w:t>
      </w:r>
      <w:r w:rsidR="00753E2D">
        <w:rPr>
          <w:rFonts w:cs="Arial"/>
          <w:color w:val="auto"/>
          <w:szCs w:val="22"/>
        </w:rPr>
        <w:t>y enhanced contractual payments.</w:t>
      </w:r>
      <w:r w:rsidRPr="00106825">
        <w:rPr>
          <w:rFonts w:cs="Arial"/>
          <w:color w:val="auto"/>
          <w:szCs w:val="22"/>
        </w:rPr>
        <w:t xml:space="preserve"> </w:t>
      </w:r>
    </w:p>
    <w:p w14:paraId="231FF830" w14:textId="77777777" w:rsidR="00106825" w:rsidRPr="00106825" w:rsidRDefault="00066EBB" w:rsidP="00066EBB">
      <w:pPr>
        <w:pStyle w:val="NumbersLvl2"/>
        <w:tabs>
          <w:tab w:val="clear" w:pos="1843"/>
        </w:tabs>
        <w:rPr>
          <w:rFonts w:cs="Arial"/>
          <w:color w:val="auto"/>
          <w:szCs w:val="22"/>
        </w:rPr>
      </w:pPr>
      <w:r>
        <w:rPr>
          <w:rFonts w:cs="Arial"/>
          <w:color w:val="auto"/>
          <w:szCs w:val="22"/>
        </w:rPr>
        <w:t>2.1</w:t>
      </w:r>
      <w:r>
        <w:rPr>
          <w:rFonts w:cs="Arial"/>
          <w:color w:val="auto"/>
          <w:szCs w:val="22"/>
        </w:rPr>
        <w:tab/>
      </w:r>
      <w:r w:rsidR="00106825" w:rsidRPr="00106825">
        <w:rPr>
          <w:rFonts w:cs="Arial"/>
          <w:color w:val="auto"/>
          <w:szCs w:val="22"/>
        </w:rPr>
        <w:t xml:space="preserve">In respect of those employees included in the total at 1(a), the following information: </w:t>
      </w:r>
    </w:p>
    <w:p w14:paraId="231FF831" w14:textId="796C01DF" w:rsidR="00106825" w:rsidRPr="00106825" w:rsidRDefault="00753E2D" w:rsidP="00066EBB">
      <w:pPr>
        <w:pStyle w:val="NumbersLvl3"/>
        <w:numPr>
          <w:ilvl w:val="0"/>
          <w:numId w:val="18"/>
        </w:numPr>
        <w:ind w:left="1843" w:hanging="425"/>
        <w:rPr>
          <w:rFonts w:cs="Arial"/>
          <w:color w:val="auto"/>
          <w:szCs w:val="22"/>
        </w:rPr>
      </w:pPr>
      <w:r>
        <w:rPr>
          <w:rFonts w:cs="Arial"/>
          <w:color w:val="auto"/>
          <w:szCs w:val="22"/>
        </w:rPr>
        <w:t>Age (not D</w:t>
      </w:r>
      <w:r w:rsidR="00106825" w:rsidRPr="00106825">
        <w:rPr>
          <w:rFonts w:cs="Arial"/>
          <w:color w:val="auto"/>
          <w:szCs w:val="22"/>
        </w:rPr>
        <w:t>ate of Birth);</w:t>
      </w:r>
    </w:p>
    <w:p w14:paraId="231FF832"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Employment Status (i.e. Fixed Term, Casual, Permanent); </w:t>
      </w:r>
    </w:p>
    <w:p w14:paraId="231FF833"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Length of current period of continuous employment (in years, months) and notice entitlement; </w:t>
      </w:r>
    </w:p>
    <w:p w14:paraId="231FF834"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Weekly conditioned hours of attendance (gross); </w:t>
      </w:r>
    </w:p>
    <w:p w14:paraId="231FF835"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Standard Annual Holiday Entitlement (not "in year" holiday entitlement that may contain carry over or deficit from previous leave years); </w:t>
      </w:r>
    </w:p>
    <w:p w14:paraId="231FF836"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Pension Scheme Membership (including for Former Authority Employees or other former Civil Servants who are current members of the Civil Service Pension Schemes (PCSPS/alpha)); </w:t>
      </w:r>
    </w:p>
    <w:p w14:paraId="231FF837"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Pension and redundancy liability information; </w:t>
      </w:r>
    </w:p>
    <w:p w14:paraId="231FF838"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Annual Salary; </w:t>
      </w:r>
    </w:p>
    <w:p w14:paraId="231FF839"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Details of any regular overtime commitments (these may be weekly, monthly or annual commitments for which staff may receive an overtime payment); </w:t>
      </w:r>
    </w:p>
    <w:p w14:paraId="231FF83A"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 xml:space="preserve">Details of attendance patterns that attract enhanced rates of pay or allowances; </w:t>
      </w:r>
    </w:p>
    <w:p w14:paraId="231FF83B" w14:textId="77777777"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Regular/recurring allowances;</w:t>
      </w:r>
    </w:p>
    <w:p w14:paraId="231FF83C" w14:textId="62FDA7F3" w:rsidR="00106825" w:rsidRPr="00106825" w:rsidRDefault="00106825" w:rsidP="00066EBB">
      <w:pPr>
        <w:pStyle w:val="NumbersLvl3"/>
        <w:numPr>
          <w:ilvl w:val="0"/>
          <w:numId w:val="18"/>
        </w:numPr>
        <w:ind w:left="1843" w:hanging="425"/>
        <w:rPr>
          <w:rFonts w:cs="Arial"/>
          <w:color w:val="auto"/>
          <w:szCs w:val="22"/>
        </w:rPr>
      </w:pPr>
      <w:r w:rsidRPr="00106825">
        <w:rPr>
          <w:rFonts w:cs="Arial"/>
          <w:color w:val="auto"/>
          <w:szCs w:val="22"/>
        </w:rPr>
        <w:t>Outstanding financial claims arising from employment (i.e. season ticket</w:t>
      </w:r>
      <w:r w:rsidR="00FB7330">
        <w:rPr>
          <w:rFonts w:cs="Arial"/>
          <w:color w:val="auto"/>
          <w:szCs w:val="22"/>
        </w:rPr>
        <w:t xml:space="preserve"> loans, transfer grants).</w:t>
      </w:r>
      <w:r w:rsidRPr="00106825">
        <w:rPr>
          <w:rFonts w:cs="Arial"/>
          <w:color w:val="auto"/>
          <w:szCs w:val="22"/>
        </w:rPr>
        <w:t xml:space="preserve"> </w:t>
      </w:r>
    </w:p>
    <w:p w14:paraId="231FF83D" w14:textId="77777777" w:rsidR="00106825" w:rsidRPr="00106825" w:rsidRDefault="00FC07F9" w:rsidP="00FC07F9">
      <w:pPr>
        <w:pStyle w:val="NumbersLvl2"/>
        <w:tabs>
          <w:tab w:val="clear" w:pos="1843"/>
        </w:tabs>
        <w:rPr>
          <w:rFonts w:cs="Arial"/>
          <w:color w:val="auto"/>
          <w:szCs w:val="22"/>
        </w:rPr>
      </w:pPr>
      <w:r>
        <w:rPr>
          <w:rFonts w:cs="Arial"/>
          <w:color w:val="auto"/>
          <w:szCs w:val="22"/>
        </w:rPr>
        <w:t>1.3</w:t>
      </w:r>
      <w:r>
        <w:rPr>
          <w:rFonts w:cs="Arial"/>
          <w:color w:val="auto"/>
          <w:szCs w:val="22"/>
        </w:rPr>
        <w:tab/>
      </w:r>
      <w:r w:rsidR="00106825" w:rsidRPr="00106825">
        <w:rPr>
          <w:rFonts w:cs="Arial"/>
          <w:color w:val="auto"/>
          <w:szCs w:val="22"/>
        </w:rPr>
        <w:t>The information to be provided under this</w:t>
      </w:r>
      <w:r>
        <w:rPr>
          <w:rFonts w:cs="Arial"/>
          <w:color w:val="auto"/>
          <w:szCs w:val="22"/>
        </w:rPr>
        <w:t xml:space="preserve"> Appendix 1</w:t>
      </w:r>
      <w:r w:rsidR="00106825" w:rsidRPr="00106825">
        <w:rPr>
          <w:rFonts w:cs="Arial"/>
          <w:color w:val="auto"/>
          <w:szCs w:val="22"/>
        </w:rPr>
        <w:t xml:space="preserve"> should not identify an individual employee by name or other unique personal identifier unless such information is being provided 28 days prior to the Subsequent Transfer Date. </w:t>
      </w:r>
    </w:p>
    <w:p w14:paraId="231FF83E" w14:textId="1D6788DB" w:rsidR="00106825" w:rsidRDefault="00FC07F9" w:rsidP="00FC07F9">
      <w:pPr>
        <w:pStyle w:val="NumbersLvl2"/>
        <w:tabs>
          <w:tab w:val="clear" w:pos="1843"/>
        </w:tabs>
        <w:rPr>
          <w:rFonts w:cs="Arial"/>
          <w:color w:val="auto"/>
          <w:szCs w:val="22"/>
        </w:rPr>
      </w:pPr>
      <w:r>
        <w:rPr>
          <w:rFonts w:cs="Arial"/>
          <w:color w:val="auto"/>
          <w:szCs w:val="22"/>
        </w:rPr>
        <w:t>1.4</w:t>
      </w:r>
      <w:r>
        <w:rPr>
          <w:rFonts w:cs="Arial"/>
          <w:color w:val="auto"/>
          <w:szCs w:val="22"/>
        </w:rPr>
        <w:tab/>
      </w:r>
      <w:r w:rsidR="00106825" w:rsidRPr="00106825">
        <w:rPr>
          <w:rFonts w:cs="Arial"/>
          <w:color w:val="auto"/>
          <w:szCs w:val="22"/>
        </w:rPr>
        <w:t>The Contractor will provide (and will procure that the Sub-Contractors provide) the Authority/tenderers with access to the Contractor's and Sub-Contractor’s gener</w:t>
      </w:r>
      <w:r w:rsidR="009578E7">
        <w:rPr>
          <w:rFonts w:cs="Arial"/>
          <w:color w:val="auto"/>
          <w:szCs w:val="22"/>
        </w:rPr>
        <w:t xml:space="preserve">al employment </w:t>
      </w:r>
      <w:r w:rsidR="009578E7" w:rsidRPr="00BA5100">
        <w:rPr>
          <w:rFonts w:cs="Arial"/>
          <w:color w:val="auto"/>
          <w:szCs w:val="22"/>
        </w:rPr>
        <w:t>Terms and C</w:t>
      </w:r>
      <w:r w:rsidR="00106825" w:rsidRPr="00BA5100">
        <w:rPr>
          <w:rFonts w:cs="Arial"/>
          <w:color w:val="auto"/>
          <w:szCs w:val="22"/>
        </w:rPr>
        <w:t>onditions</w:t>
      </w:r>
      <w:r w:rsidR="00106825" w:rsidRPr="00106825">
        <w:rPr>
          <w:rFonts w:cs="Arial"/>
          <w:color w:val="auto"/>
          <w:szCs w:val="22"/>
        </w:rPr>
        <w:t xml:space="preserve"> applicable to those employees identified at Paragraph</w:t>
      </w:r>
      <w:r>
        <w:rPr>
          <w:rFonts w:cs="Arial"/>
          <w:color w:val="auto"/>
          <w:szCs w:val="22"/>
        </w:rPr>
        <w:t xml:space="preserve"> 1.1.a of this Part 2 Appendix 1</w:t>
      </w:r>
      <w:r w:rsidR="00106825" w:rsidRPr="00106825">
        <w:rPr>
          <w:rFonts w:cs="Arial"/>
          <w:color w:val="auto"/>
          <w:szCs w:val="22"/>
        </w:rPr>
        <w:t xml:space="preserve"> </w:t>
      </w:r>
    </w:p>
    <w:p w14:paraId="231FF83F" w14:textId="77777777" w:rsidR="00FC07F9" w:rsidRPr="00106825" w:rsidRDefault="00FC07F9" w:rsidP="00FC07F9">
      <w:pPr>
        <w:pStyle w:val="NumbersLvl2"/>
        <w:tabs>
          <w:tab w:val="clear" w:pos="1843"/>
        </w:tabs>
        <w:rPr>
          <w:rFonts w:cs="Arial"/>
          <w:color w:val="auto"/>
          <w:szCs w:val="22"/>
        </w:rPr>
      </w:pPr>
    </w:p>
    <w:p w14:paraId="231FF840" w14:textId="77777777" w:rsidR="00FC07F9" w:rsidRDefault="00FC07F9">
      <w:pPr>
        <w:spacing w:after="160" w:line="259" w:lineRule="auto"/>
        <w:rPr>
          <w:rFonts w:cs="Arial"/>
          <w:b/>
        </w:rPr>
      </w:pPr>
      <w:r>
        <w:rPr>
          <w:rFonts w:cs="Arial"/>
          <w:b/>
        </w:rPr>
        <w:br w:type="page"/>
      </w:r>
    </w:p>
    <w:p w14:paraId="231FF841" w14:textId="77777777" w:rsidR="00106825" w:rsidRDefault="00106825" w:rsidP="0011149B">
      <w:pPr>
        <w:rPr>
          <w:rFonts w:cs="Arial"/>
          <w:b/>
        </w:rPr>
      </w:pPr>
    </w:p>
    <w:p w14:paraId="231FF842" w14:textId="77777777" w:rsidR="00FC07F9" w:rsidRDefault="00FC07F9" w:rsidP="0011149B">
      <w:pPr>
        <w:rPr>
          <w:rFonts w:cs="Arial"/>
          <w:b/>
        </w:rPr>
      </w:pPr>
    </w:p>
    <w:p w14:paraId="231FF843" w14:textId="77777777" w:rsidR="00FC07F9" w:rsidRDefault="00FC07F9" w:rsidP="0011149B">
      <w:pPr>
        <w:rPr>
          <w:rFonts w:cs="Arial"/>
          <w:b/>
        </w:rPr>
      </w:pPr>
    </w:p>
    <w:p w14:paraId="231FF844" w14:textId="77777777" w:rsidR="00FC07F9" w:rsidRDefault="00FC07F9" w:rsidP="0011149B">
      <w:pPr>
        <w:rPr>
          <w:rFonts w:cs="Arial"/>
          <w:b/>
        </w:rPr>
      </w:pPr>
    </w:p>
    <w:p w14:paraId="231FF845" w14:textId="77777777" w:rsidR="00FC07F9" w:rsidRDefault="00FC07F9" w:rsidP="0011149B">
      <w:pPr>
        <w:rPr>
          <w:rFonts w:cs="Arial"/>
          <w:b/>
        </w:rPr>
      </w:pPr>
    </w:p>
    <w:p w14:paraId="231FF846" w14:textId="77777777" w:rsidR="00FC07F9" w:rsidRDefault="00FC07F9" w:rsidP="0011149B">
      <w:pPr>
        <w:rPr>
          <w:rFonts w:cs="Arial"/>
          <w:b/>
        </w:rPr>
      </w:pPr>
    </w:p>
    <w:p w14:paraId="231FF847" w14:textId="77777777" w:rsidR="00FC07F9" w:rsidRDefault="00FC07F9" w:rsidP="0011149B">
      <w:pPr>
        <w:rPr>
          <w:rFonts w:cs="Arial"/>
          <w:b/>
        </w:rPr>
      </w:pPr>
    </w:p>
    <w:p w14:paraId="231FF848" w14:textId="77777777" w:rsidR="00FC07F9" w:rsidRDefault="00FC07F9" w:rsidP="0011149B">
      <w:pPr>
        <w:rPr>
          <w:rFonts w:cs="Arial"/>
          <w:b/>
        </w:rPr>
      </w:pPr>
    </w:p>
    <w:p w14:paraId="231FF849" w14:textId="77777777" w:rsidR="00FC07F9" w:rsidRDefault="00FC07F9" w:rsidP="0011149B">
      <w:pPr>
        <w:rPr>
          <w:rFonts w:cs="Arial"/>
          <w:b/>
        </w:rPr>
      </w:pPr>
    </w:p>
    <w:p w14:paraId="231FF84A" w14:textId="77777777" w:rsidR="00FC07F9" w:rsidRDefault="00FC07F9" w:rsidP="0011149B">
      <w:pPr>
        <w:rPr>
          <w:rFonts w:cs="Arial"/>
          <w:b/>
        </w:rPr>
      </w:pPr>
    </w:p>
    <w:p w14:paraId="231FF84B" w14:textId="77777777" w:rsidR="00FC07F9" w:rsidRDefault="00FC07F9" w:rsidP="0011149B">
      <w:pPr>
        <w:rPr>
          <w:rFonts w:cs="Arial"/>
          <w:b/>
        </w:rPr>
      </w:pPr>
    </w:p>
    <w:p w14:paraId="231FF84C" w14:textId="77777777" w:rsidR="00FC07F9" w:rsidRDefault="00FC07F9" w:rsidP="0011149B">
      <w:pPr>
        <w:rPr>
          <w:rFonts w:cs="Arial"/>
          <w:b/>
        </w:rPr>
      </w:pPr>
    </w:p>
    <w:p w14:paraId="231FF84D" w14:textId="77777777" w:rsidR="00FC07F9" w:rsidRDefault="00FC07F9" w:rsidP="0011149B">
      <w:pPr>
        <w:rPr>
          <w:rFonts w:cs="Arial"/>
          <w:b/>
        </w:rPr>
      </w:pPr>
    </w:p>
    <w:p w14:paraId="231FF84E" w14:textId="77777777" w:rsidR="00FC07F9" w:rsidRDefault="00FC07F9" w:rsidP="0011149B">
      <w:pPr>
        <w:rPr>
          <w:rFonts w:cs="Arial"/>
          <w:b/>
        </w:rPr>
      </w:pPr>
    </w:p>
    <w:p w14:paraId="231FF84F" w14:textId="77777777" w:rsidR="00FC07F9" w:rsidRDefault="00FC07F9" w:rsidP="0011149B">
      <w:pPr>
        <w:rPr>
          <w:rFonts w:cs="Arial"/>
          <w:b/>
        </w:rPr>
      </w:pPr>
    </w:p>
    <w:p w14:paraId="231FF850" w14:textId="77777777" w:rsidR="00FC07F9" w:rsidRDefault="00FC07F9" w:rsidP="0011149B">
      <w:pPr>
        <w:rPr>
          <w:rFonts w:cs="Arial"/>
          <w:b/>
        </w:rPr>
      </w:pPr>
    </w:p>
    <w:p w14:paraId="231FF851" w14:textId="77777777" w:rsidR="00FC07F9" w:rsidRDefault="00FC07F9" w:rsidP="0011149B">
      <w:pPr>
        <w:rPr>
          <w:rFonts w:cs="Arial"/>
          <w:b/>
        </w:rPr>
      </w:pPr>
    </w:p>
    <w:p w14:paraId="231FF852" w14:textId="77777777" w:rsidR="00FC07F9" w:rsidRDefault="00FC07F9" w:rsidP="0011149B">
      <w:pPr>
        <w:rPr>
          <w:rFonts w:cs="Arial"/>
          <w:b/>
        </w:rPr>
      </w:pPr>
    </w:p>
    <w:p w14:paraId="231FF853" w14:textId="77777777" w:rsidR="00FC07F9" w:rsidRDefault="00FC07F9" w:rsidP="0011149B">
      <w:pPr>
        <w:rPr>
          <w:rFonts w:cs="Arial"/>
          <w:b/>
        </w:rPr>
      </w:pPr>
    </w:p>
    <w:p w14:paraId="231FF854" w14:textId="77777777" w:rsidR="00FC07F9" w:rsidRDefault="00FC07F9" w:rsidP="0011149B">
      <w:pPr>
        <w:rPr>
          <w:rFonts w:cs="Arial"/>
          <w:b/>
        </w:rPr>
      </w:pPr>
    </w:p>
    <w:p w14:paraId="231FF855" w14:textId="77777777" w:rsidR="00FC07F9" w:rsidRDefault="00FC07F9" w:rsidP="00FC07F9">
      <w:pPr>
        <w:jc w:val="center"/>
        <w:rPr>
          <w:rFonts w:cs="Arial"/>
          <w:b/>
        </w:rPr>
      </w:pPr>
      <w:r>
        <w:rPr>
          <w:rFonts w:cs="Arial"/>
          <w:b/>
        </w:rPr>
        <w:t>THIS PAGE IS INTENTIONALLY BLANK</w:t>
      </w:r>
    </w:p>
    <w:p w14:paraId="231FF856" w14:textId="77777777" w:rsidR="00FC07F9" w:rsidRDefault="00FC07F9">
      <w:pPr>
        <w:spacing w:after="160" w:line="259" w:lineRule="auto"/>
        <w:rPr>
          <w:rFonts w:cs="Arial"/>
          <w:b/>
        </w:rPr>
      </w:pPr>
      <w:r>
        <w:rPr>
          <w:rFonts w:cs="Arial"/>
          <w:b/>
        </w:rPr>
        <w:br w:type="page"/>
      </w:r>
    </w:p>
    <w:p w14:paraId="231FF857" w14:textId="77777777" w:rsidR="00FC07F9" w:rsidRPr="00082B7D" w:rsidRDefault="00FC07F9" w:rsidP="00FC07F9">
      <w:pPr>
        <w:pStyle w:val="Heading1"/>
      </w:pPr>
      <w:bookmarkStart w:id="54" w:name="_Toc503968968"/>
      <w:r w:rsidRPr="00082B7D">
        <w:lastRenderedPageBreak/>
        <w:t>PART 2 APPENDIX 2</w:t>
      </w:r>
      <w:bookmarkEnd w:id="54"/>
    </w:p>
    <w:p w14:paraId="231FF858" w14:textId="77777777" w:rsidR="00FC07F9" w:rsidRPr="00FC07F9" w:rsidRDefault="00FC07F9" w:rsidP="00FC07F9">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55" w:name="_Ref462735659"/>
      <w:bookmarkStart w:id="56" w:name="_Toc503968969"/>
      <w:r>
        <w:rPr>
          <w:rFonts w:ascii="Arial" w:hAnsi="Arial" w:cs="Arial"/>
          <w:b/>
          <w:color w:val="auto"/>
          <w:sz w:val="22"/>
          <w:szCs w:val="22"/>
        </w:rPr>
        <w:t>1.</w:t>
      </w:r>
      <w:r>
        <w:rPr>
          <w:rFonts w:ascii="Arial" w:hAnsi="Arial" w:cs="Arial"/>
          <w:b/>
          <w:color w:val="auto"/>
          <w:sz w:val="22"/>
          <w:szCs w:val="22"/>
        </w:rPr>
        <w:tab/>
      </w:r>
      <w:r w:rsidRPr="00FC07F9">
        <w:rPr>
          <w:rFonts w:ascii="Arial" w:hAnsi="Arial" w:cs="Arial"/>
          <w:b/>
          <w:color w:val="auto"/>
          <w:sz w:val="22"/>
          <w:szCs w:val="22"/>
          <w:u w:val="single"/>
        </w:rPr>
        <w:t>PERSONNEL INFORMATION TO BE RELEASED PURSUANT TO THIS CONTRACT</w:t>
      </w:r>
      <w:bookmarkEnd w:id="55"/>
      <w:bookmarkEnd w:id="56"/>
    </w:p>
    <w:p w14:paraId="231FF859" w14:textId="77777777" w:rsidR="00FC07F9" w:rsidRPr="00FC07F9" w:rsidRDefault="00FC07F9" w:rsidP="00FC07F9">
      <w:pPr>
        <w:pStyle w:val="NumbersLvl2"/>
        <w:tabs>
          <w:tab w:val="clear" w:pos="851"/>
          <w:tab w:val="clear" w:pos="1843"/>
        </w:tabs>
        <w:rPr>
          <w:rFonts w:cs="Arial"/>
          <w:b/>
          <w:bCs/>
          <w:color w:val="auto"/>
          <w:szCs w:val="22"/>
        </w:rPr>
      </w:pPr>
      <w:bookmarkStart w:id="57" w:name="Part_2_Appendix_2_Part_A"/>
      <w:bookmarkStart w:id="58" w:name="_Ref462736086"/>
      <w:bookmarkEnd w:id="57"/>
      <w:r>
        <w:rPr>
          <w:rFonts w:cs="Arial"/>
          <w:bCs/>
          <w:color w:val="auto"/>
          <w:szCs w:val="22"/>
        </w:rPr>
        <w:t>1.1</w:t>
      </w:r>
      <w:r>
        <w:rPr>
          <w:rFonts w:cs="Arial"/>
          <w:bCs/>
          <w:color w:val="auto"/>
          <w:szCs w:val="22"/>
        </w:rPr>
        <w:tab/>
      </w:r>
      <w:r w:rsidRPr="00FC07F9">
        <w:rPr>
          <w:rFonts w:cs="Arial"/>
          <w:b/>
          <w:bCs/>
          <w:color w:val="auto"/>
          <w:szCs w:val="22"/>
        </w:rPr>
        <w:t>Part A</w:t>
      </w:r>
      <w:bookmarkEnd w:id="58"/>
      <w:r w:rsidRPr="00FC07F9">
        <w:rPr>
          <w:rFonts w:cs="Arial"/>
          <w:b/>
          <w:bCs/>
          <w:color w:val="auto"/>
          <w:szCs w:val="22"/>
        </w:rPr>
        <w:t xml:space="preserve"> </w:t>
      </w:r>
    </w:p>
    <w:p w14:paraId="231FF85A" w14:textId="77777777" w:rsidR="00FC07F9" w:rsidRPr="00FC07F9" w:rsidRDefault="00FC07F9" w:rsidP="00FC07F9">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Pr="00FC07F9">
        <w:rPr>
          <w:rFonts w:cs="Arial"/>
          <w:color w:val="auto"/>
          <w:szCs w:val="22"/>
        </w:rPr>
        <w:t>Pursuant to Paragraph</w:t>
      </w:r>
      <w:r>
        <w:rPr>
          <w:rFonts w:cs="Arial"/>
          <w:color w:val="auto"/>
          <w:szCs w:val="22"/>
        </w:rPr>
        <w:t xml:space="preserve"> 2.1.b of this Schedule 3.4 Part 2</w:t>
      </w:r>
      <w:r w:rsidRPr="00FC07F9">
        <w:rPr>
          <w:rFonts w:cs="Arial"/>
          <w:color w:val="auto"/>
          <w:szCs w:val="22"/>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231FF85B" w14:textId="77777777" w:rsidR="00FC07F9" w:rsidRPr="00FC07F9" w:rsidRDefault="00FC07F9" w:rsidP="00FC07F9">
      <w:pPr>
        <w:pStyle w:val="NumbersLvl4"/>
        <w:tabs>
          <w:tab w:val="clear" w:pos="2835"/>
        </w:tabs>
        <w:ind w:left="2268" w:hanging="425"/>
        <w:rPr>
          <w:rFonts w:cs="Arial"/>
          <w:b/>
          <w:color w:val="auto"/>
          <w:szCs w:val="22"/>
        </w:rPr>
      </w:pPr>
      <w:r w:rsidRPr="00FC07F9">
        <w:rPr>
          <w:rFonts w:cs="Arial"/>
          <w:color w:val="auto"/>
          <w:szCs w:val="22"/>
        </w:rPr>
        <w:t>i.</w:t>
      </w:r>
      <w:r w:rsidRPr="00FC07F9">
        <w:rPr>
          <w:rFonts w:cs="Arial"/>
          <w:color w:val="auto"/>
          <w:szCs w:val="22"/>
        </w:rPr>
        <w:tab/>
      </w:r>
      <w:r w:rsidRPr="00FC07F9">
        <w:rPr>
          <w:rFonts w:cs="Arial"/>
          <w:b/>
          <w:color w:val="auto"/>
          <w:szCs w:val="22"/>
        </w:rPr>
        <w:t xml:space="preserve">Personal, Employment and Career </w:t>
      </w:r>
    </w:p>
    <w:p w14:paraId="231FF85C"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Pr="00FC07F9">
        <w:rPr>
          <w:rFonts w:cs="Arial"/>
          <w:color w:val="auto"/>
          <w:szCs w:val="22"/>
        </w:rPr>
        <w:t xml:space="preserve">Age; </w:t>
      </w:r>
    </w:p>
    <w:p w14:paraId="231FF85D"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Pr="00FC07F9">
        <w:rPr>
          <w:rFonts w:cs="Arial"/>
          <w:color w:val="auto"/>
          <w:szCs w:val="22"/>
        </w:rPr>
        <w:t>Security Vetting Clearance;</w:t>
      </w:r>
    </w:p>
    <w:p w14:paraId="231FF85E"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(3)</w:t>
      </w:r>
      <w:r>
        <w:rPr>
          <w:rFonts w:cs="Arial"/>
          <w:color w:val="auto"/>
          <w:szCs w:val="22"/>
        </w:rPr>
        <w:tab/>
      </w:r>
      <w:r w:rsidRPr="00FC07F9">
        <w:rPr>
          <w:rFonts w:cs="Arial"/>
          <w:color w:val="auto"/>
          <w:szCs w:val="22"/>
        </w:rPr>
        <w:t>Job title;</w:t>
      </w:r>
    </w:p>
    <w:p w14:paraId="231FF85F"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Pr="00FC07F9">
        <w:rPr>
          <w:rFonts w:cs="Arial"/>
          <w:color w:val="auto"/>
          <w:szCs w:val="22"/>
        </w:rPr>
        <w:t xml:space="preserve">Work location; </w:t>
      </w:r>
    </w:p>
    <w:p w14:paraId="231FF860"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(5)</w:t>
      </w:r>
      <w:r>
        <w:rPr>
          <w:rFonts w:cs="Arial"/>
          <w:color w:val="auto"/>
          <w:szCs w:val="22"/>
        </w:rPr>
        <w:tab/>
      </w:r>
      <w:r w:rsidRPr="00FC07F9">
        <w:rPr>
          <w:rFonts w:cs="Arial"/>
          <w:color w:val="auto"/>
          <w:szCs w:val="22"/>
        </w:rPr>
        <w:t xml:space="preserve">Conditioned hours of work; </w:t>
      </w:r>
    </w:p>
    <w:p w14:paraId="231FF861"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(6)</w:t>
      </w:r>
      <w:r>
        <w:rPr>
          <w:rFonts w:cs="Arial"/>
          <w:color w:val="auto"/>
          <w:szCs w:val="22"/>
        </w:rPr>
        <w:tab/>
      </w:r>
      <w:r w:rsidRPr="00FC07F9">
        <w:rPr>
          <w:rFonts w:cs="Arial"/>
          <w:color w:val="auto"/>
          <w:szCs w:val="22"/>
        </w:rPr>
        <w:t xml:space="preserve">Employment Status; </w:t>
      </w:r>
    </w:p>
    <w:p w14:paraId="231FF862"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(7)</w:t>
      </w:r>
      <w:r>
        <w:rPr>
          <w:rFonts w:cs="Arial"/>
          <w:color w:val="auto"/>
          <w:szCs w:val="22"/>
        </w:rPr>
        <w:tab/>
      </w:r>
      <w:r w:rsidRPr="00FC07F9">
        <w:rPr>
          <w:rFonts w:cs="Arial"/>
          <w:color w:val="auto"/>
          <w:szCs w:val="22"/>
        </w:rPr>
        <w:t xml:space="preserve">Details of training and operating licensing required for Statutory and Health and Safety reasons; </w:t>
      </w:r>
    </w:p>
    <w:p w14:paraId="231FF863"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(8)</w:t>
      </w:r>
      <w:r>
        <w:rPr>
          <w:rFonts w:cs="Arial"/>
          <w:color w:val="auto"/>
          <w:szCs w:val="22"/>
        </w:rPr>
        <w:tab/>
      </w:r>
      <w:r w:rsidRPr="00FC07F9">
        <w:rPr>
          <w:rFonts w:cs="Arial"/>
          <w:color w:val="auto"/>
          <w:szCs w:val="22"/>
        </w:rPr>
        <w:t xml:space="preserve">Details of training or sponsorship commitments; </w:t>
      </w:r>
    </w:p>
    <w:p w14:paraId="231FF864"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(9)</w:t>
      </w:r>
      <w:r>
        <w:rPr>
          <w:rFonts w:cs="Arial"/>
          <w:color w:val="auto"/>
          <w:szCs w:val="22"/>
        </w:rPr>
        <w:tab/>
      </w:r>
      <w:r w:rsidRPr="00FC07F9">
        <w:rPr>
          <w:rFonts w:cs="Arial"/>
          <w:color w:val="auto"/>
          <w:szCs w:val="22"/>
        </w:rPr>
        <w:t xml:space="preserve">Standard Annual leave entitlement and current leave year entitlement and record; </w:t>
      </w:r>
    </w:p>
    <w:p w14:paraId="231FF865"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(10)</w:t>
      </w:r>
      <w:r>
        <w:rPr>
          <w:rFonts w:cs="Arial"/>
          <w:color w:val="auto"/>
          <w:szCs w:val="22"/>
        </w:rPr>
        <w:tab/>
      </w:r>
      <w:r w:rsidRPr="00FC07F9">
        <w:rPr>
          <w:rFonts w:cs="Arial"/>
          <w:color w:val="auto"/>
          <w:szCs w:val="22"/>
        </w:rPr>
        <w:t xml:space="preserve">Annual leave reckonable service date; </w:t>
      </w:r>
    </w:p>
    <w:p w14:paraId="231FF866"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(11)</w:t>
      </w:r>
      <w:r>
        <w:rPr>
          <w:rFonts w:cs="Arial"/>
          <w:color w:val="auto"/>
          <w:szCs w:val="22"/>
        </w:rPr>
        <w:tab/>
      </w:r>
      <w:r w:rsidRPr="00FC07F9">
        <w:rPr>
          <w:rFonts w:cs="Arial"/>
          <w:color w:val="auto"/>
          <w:szCs w:val="22"/>
        </w:rPr>
        <w:t xml:space="preserve">Details of disciplinary or grievance proceedings taken by or against transferring employees in the last two years; </w:t>
      </w:r>
    </w:p>
    <w:p w14:paraId="231FF867"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(12)</w:t>
      </w:r>
      <w:r>
        <w:rPr>
          <w:rFonts w:cs="Arial"/>
          <w:color w:val="auto"/>
          <w:szCs w:val="22"/>
        </w:rPr>
        <w:tab/>
      </w:r>
      <w:r w:rsidRPr="00FC07F9">
        <w:rPr>
          <w:rFonts w:cs="Arial"/>
          <w:color w:val="auto"/>
          <w:szCs w:val="22"/>
        </w:rPr>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231FF868"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(13)</w:t>
      </w:r>
      <w:r>
        <w:rPr>
          <w:rFonts w:cs="Arial"/>
          <w:color w:val="auto"/>
          <w:szCs w:val="22"/>
        </w:rPr>
        <w:tab/>
      </w:r>
      <w:r w:rsidRPr="00FC07F9">
        <w:rPr>
          <w:rFonts w:cs="Arial"/>
          <w:color w:val="auto"/>
          <w:szCs w:val="22"/>
        </w:rPr>
        <w:t xml:space="preserve">Issue of Uniform/Protective Clothing; </w:t>
      </w:r>
    </w:p>
    <w:p w14:paraId="231FF869"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(14)</w:t>
      </w:r>
      <w:r>
        <w:rPr>
          <w:rFonts w:cs="Arial"/>
          <w:color w:val="auto"/>
          <w:szCs w:val="22"/>
        </w:rPr>
        <w:tab/>
      </w:r>
      <w:r w:rsidRPr="00FC07F9">
        <w:rPr>
          <w:rFonts w:cs="Arial"/>
          <w:color w:val="auto"/>
          <w:szCs w:val="22"/>
        </w:rPr>
        <w:t>Working Time Directive opt-out forms; and</w:t>
      </w:r>
    </w:p>
    <w:p w14:paraId="231FF86A" w14:textId="77777777" w:rsidR="00FC07F9" w:rsidRPr="00FC07F9" w:rsidRDefault="00FC07F9" w:rsidP="00FB7330">
      <w:pPr>
        <w:pStyle w:val="NumbersLvl5"/>
        <w:tabs>
          <w:tab w:val="clear" w:pos="2552"/>
        </w:tabs>
        <w:ind w:left="2835"/>
        <w:rPr>
          <w:rFonts w:cs="Arial"/>
          <w:color w:val="auto"/>
          <w:szCs w:val="22"/>
        </w:rPr>
      </w:pPr>
      <w:r>
        <w:rPr>
          <w:rFonts w:cs="Arial"/>
          <w:color w:val="auto"/>
          <w:szCs w:val="22"/>
        </w:rPr>
        <w:t>(15)</w:t>
      </w:r>
      <w:r>
        <w:rPr>
          <w:rFonts w:cs="Arial"/>
          <w:color w:val="auto"/>
          <w:szCs w:val="22"/>
        </w:rPr>
        <w:tab/>
      </w:r>
      <w:r w:rsidRPr="00FC07F9">
        <w:rPr>
          <w:rFonts w:cs="Arial"/>
          <w:color w:val="auto"/>
          <w:szCs w:val="22"/>
        </w:rPr>
        <w:t xml:space="preserve">Date from which the latest period of continuous employment began. </w:t>
      </w:r>
    </w:p>
    <w:p w14:paraId="231FF86B" w14:textId="77777777" w:rsidR="00FC07F9" w:rsidRPr="00FC07F9" w:rsidRDefault="004045D3" w:rsidP="004045D3">
      <w:pPr>
        <w:pStyle w:val="NumbersLvl4"/>
        <w:tabs>
          <w:tab w:val="clear" w:pos="2835"/>
        </w:tabs>
        <w:ind w:left="2268" w:hanging="425"/>
        <w:rPr>
          <w:rFonts w:cs="Arial"/>
          <w:b/>
          <w:bCs/>
          <w:color w:val="auto"/>
          <w:szCs w:val="22"/>
        </w:rPr>
      </w:pPr>
      <w:r w:rsidRPr="004045D3">
        <w:rPr>
          <w:rFonts w:cs="Arial"/>
          <w:bCs/>
          <w:color w:val="auto"/>
          <w:szCs w:val="22"/>
        </w:rPr>
        <w:t>ii.</w:t>
      </w:r>
      <w:r w:rsidRPr="004045D3">
        <w:rPr>
          <w:rFonts w:cs="Arial"/>
          <w:bCs/>
          <w:color w:val="auto"/>
          <w:szCs w:val="22"/>
        </w:rPr>
        <w:tab/>
      </w:r>
      <w:r w:rsidR="00FC07F9" w:rsidRPr="00FC07F9">
        <w:rPr>
          <w:rFonts w:cs="Arial"/>
          <w:b/>
          <w:bCs/>
          <w:color w:val="auto"/>
          <w:szCs w:val="22"/>
        </w:rPr>
        <w:t xml:space="preserve">Performance Appraisal </w:t>
      </w:r>
    </w:p>
    <w:p w14:paraId="231FF86C"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 xml:space="preserve">The current year's Performance Appraisal; </w:t>
      </w:r>
    </w:p>
    <w:p w14:paraId="231FF86D"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Current year’s training plan (if it exists); and</w:t>
      </w:r>
    </w:p>
    <w:p w14:paraId="231FF86E"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(3)</w:t>
      </w:r>
      <w:r>
        <w:rPr>
          <w:rFonts w:cs="Arial"/>
          <w:color w:val="auto"/>
          <w:szCs w:val="22"/>
        </w:rPr>
        <w:tab/>
      </w:r>
      <w:r w:rsidR="00FC07F9" w:rsidRPr="00FC07F9">
        <w:rPr>
          <w:rFonts w:cs="Arial"/>
          <w:color w:val="auto"/>
          <w:szCs w:val="22"/>
        </w:rPr>
        <w:t>Performance Pay Recommendations (PPR) forms completed in the current reporting year, or where relevant, any bonus entitlements.</w:t>
      </w:r>
    </w:p>
    <w:p w14:paraId="231FF86F" w14:textId="43646F64" w:rsidR="00FC07F9" w:rsidRPr="00FC07F9" w:rsidRDefault="004045D3"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00FB7330">
        <w:rPr>
          <w:rFonts w:cs="Arial"/>
          <w:color w:val="auto"/>
          <w:szCs w:val="22"/>
        </w:rPr>
        <w:t>Superannuation and Pay;</w:t>
      </w:r>
    </w:p>
    <w:p w14:paraId="231FF870"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lastRenderedPageBreak/>
        <w:t>(5)</w:t>
      </w:r>
      <w:r>
        <w:rPr>
          <w:rFonts w:cs="Arial"/>
          <w:color w:val="auto"/>
          <w:szCs w:val="22"/>
        </w:rPr>
        <w:tab/>
      </w:r>
      <w:r w:rsidR="00FC07F9" w:rsidRPr="00FC07F9">
        <w:rPr>
          <w:rFonts w:cs="Arial"/>
          <w:color w:val="auto"/>
          <w:szCs w:val="22"/>
        </w:rPr>
        <w:t>Maternity leave or other long-term leave of absence (meaning more than 4 weeks) planned or taken during the last two years;</w:t>
      </w:r>
    </w:p>
    <w:p w14:paraId="231FF871"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(6)</w:t>
      </w:r>
      <w:r>
        <w:rPr>
          <w:rFonts w:cs="Arial"/>
          <w:color w:val="auto"/>
          <w:szCs w:val="22"/>
        </w:rPr>
        <w:tab/>
      </w:r>
      <w:r w:rsidR="00FC07F9" w:rsidRPr="00FC07F9">
        <w:rPr>
          <w:rFonts w:cs="Arial"/>
          <w:color w:val="auto"/>
          <w:szCs w:val="22"/>
        </w:rPr>
        <w:t xml:space="preserve">Annual salary and rates of pay band/grade; </w:t>
      </w:r>
    </w:p>
    <w:p w14:paraId="231FF872"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(7)</w:t>
      </w:r>
      <w:r>
        <w:rPr>
          <w:rFonts w:cs="Arial"/>
          <w:color w:val="auto"/>
          <w:szCs w:val="22"/>
        </w:rPr>
        <w:tab/>
      </w:r>
      <w:r w:rsidR="00FC07F9" w:rsidRPr="00FC07F9">
        <w:rPr>
          <w:rFonts w:cs="Arial"/>
          <w:color w:val="auto"/>
          <w:szCs w:val="22"/>
        </w:rPr>
        <w:t xml:space="preserve">Shifts, unsociable hours or other premium rates of pay; </w:t>
      </w:r>
    </w:p>
    <w:p w14:paraId="231FF873"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(8)</w:t>
      </w:r>
      <w:r>
        <w:rPr>
          <w:rFonts w:cs="Arial"/>
          <w:color w:val="auto"/>
          <w:szCs w:val="22"/>
        </w:rPr>
        <w:tab/>
      </w:r>
      <w:r w:rsidR="00FC07F9" w:rsidRPr="00FC07F9">
        <w:rPr>
          <w:rFonts w:cs="Arial"/>
          <w:color w:val="auto"/>
          <w:szCs w:val="22"/>
        </w:rPr>
        <w:t>Overtime history for the preceding twelve-month period;</w:t>
      </w:r>
    </w:p>
    <w:p w14:paraId="231FF874"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(9)</w:t>
      </w:r>
      <w:r>
        <w:rPr>
          <w:rFonts w:cs="Arial"/>
          <w:color w:val="auto"/>
          <w:szCs w:val="22"/>
        </w:rPr>
        <w:tab/>
      </w:r>
      <w:r w:rsidR="00FC07F9" w:rsidRPr="00FC07F9">
        <w:rPr>
          <w:rFonts w:cs="Arial"/>
          <w:color w:val="auto"/>
          <w:szCs w:val="22"/>
        </w:rPr>
        <w:t>Allowances and bonuses for the preceding twelve-month period;</w:t>
      </w:r>
    </w:p>
    <w:p w14:paraId="231FF875"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(10)</w:t>
      </w:r>
      <w:r>
        <w:rPr>
          <w:rFonts w:cs="Arial"/>
          <w:color w:val="auto"/>
          <w:szCs w:val="22"/>
        </w:rPr>
        <w:tab/>
      </w:r>
      <w:r w:rsidR="00FC07F9" w:rsidRPr="00FC07F9">
        <w:rPr>
          <w:rFonts w:cs="Arial"/>
          <w:color w:val="auto"/>
          <w:szCs w:val="22"/>
        </w:rPr>
        <w:t>Details of outstanding loan, advances on salary or debts;</w:t>
      </w:r>
    </w:p>
    <w:p w14:paraId="231FF876"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(11)</w:t>
      </w:r>
      <w:r>
        <w:rPr>
          <w:rFonts w:cs="Arial"/>
          <w:color w:val="auto"/>
          <w:szCs w:val="22"/>
        </w:rPr>
        <w:tab/>
      </w:r>
      <w:r w:rsidR="00FC07F9" w:rsidRPr="00FC07F9">
        <w:rPr>
          <w:rFonts w:cs="Arial"/>
          <w:color w:val="auto"/>
          <w:szCs w:val="22"/>
        </w:rPr>
        <w:t xml:space="preserve">Cumulative pay for tax and pension purposes; </w:t>
      </w:r>
    </w:p>
    <w:p w14:paraId="231FF877"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(12)</w:t>
      </w:r>
      <w:r>
        <w:rPr>
          <w:rFonts w:cs="Arial"/>
          <w:color w:val="auto"/>
          <w:szCs w:val="22"/>
        </w:rPr>
        <w:tab/>
      </w:r>
      <w:r w:rsidR="00FC07F9" w:rsidRPr="00FC07F9">
        <w:rPr>
          <w:rFonts w:cs="Arial"/>
          <w:color w:val="auto"/>
          <w:szCs w:val="22"/>
        </w:rPr>
        <w:t xml:space="preserve">Cumulative tax paid; </w:t>
      </w:r>
    </w:p>
    <w:p w14:paraId="231FF878"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(13)</w:t>
      </w:r>
      <w:r>
        <w:rPr>
          <w:rFonts w:cs="Arial"/>
          <w:color w:val="auto"/>
          <w:szCs w:val="22"/>
        </w:rPr>
        <w:tab/>
      </w:r>
      <w:r w:rsidR="00FC07F9" w:rsidRPr="00FC07F9">
        <w:rPr>
          <w:rFonts w:cs="Arial"/>
          <w:color w:val="auto"/>
          <w:szCs w:val="22"/>
        </w:rPr>
        <w:t xml:space="preserve">National Insurance Number; </w:t>
      </w:r>
    </w:p>
    <w:p w14:paraId="231FF879"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(14)</w:t>
      </w:r>
      <w:r>
        <w:rPr>
          <w:rFonts w:cs="Arial"/>
          <w:color w:val="auto"/>
          <w:szCs w:val="22"/>
        </w:rPr>
        <w:tab/>
      </w:r>
      <w:r w:rsidR="00FC07F9" w:rsidRPr="00FC07F9">
        <w:rPr>
          <w:rFonts w:cs="Arial"/>
          <w:color w:val="auto"/>
          <w:szCs w:val="22"/>
        </w:rPr>
        <w:t>National Insurance contribution rate;</w:t>
      </w:r>
    </w:p>
    <w:p w14:paraId="231FF87A"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(15)</w:t>
      </w:r>
      <w:r>
        <w:rPr>
          <w:rFonts w:cs="Arial"/>
          <w:color w:val="auto"/>
          <w:szCs w:val="22"/>
        </w:rPr>
        <w:tab/>
      </w:r>
      <w:r w:rsidR="00FC07F9" w:rsidRPr="00FC07F9">
        <w:rPr>
          <w:rFonts w:cs="Arial"/>
          <w:color w:val="auto"/>
          <w:szCs w:val="22"/>
        </w:rPr>
        <w:t>Other payments or deductions being made for statutory reasons;</w:t>
      </w:r>
    </w:p>
    <w:p w14:paraId="231FF87B"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(16)</w:t>
      </w:r>
      <w:r>
        <w:rPr>
          <w:rFonts w:cs="Arial"/>
          <w:color w:val="auto"/>
          <w:szCs w:val="22"/>
        </w:rPr>
        <w:tab/>
      </w:r>
      <w:r w:rsidR="00FC07F9" w:rsidRPr="00FC07F9">
        <w:rPr>
          <w:rFonts w:cs="Arial"/>
          <w:color w:val="auto"/>
          <w:szCs w:val="22"/>
        </w:rPr>
        <w:t>Any other voluntary deductions from pay;</w:t>
      </w:r>
    </w:p>
    <w:p w14:paraId="231FF87C"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(17)</w:t>
      </w:r>
      <w:r>
        <w:rPr>
          <w:rFonts w:cs="Arial"/>
          <w:color w:val="auto"/>
          <w:szCs w:val="22"/>
        </w:rPr>
        <w:tab/>
      </w:r>
      <w:r w:rsidR="00FC07F9" w:rsidRPr="00FC07F9">
        <w:rPr>
          <w:rFonts w:cs="Arial"/>
          <w:color w:val="auto"/>
          <w:szCs w:val="22"/>
        </w:rPr>
        <w:t xml:space="preserve">Civil Service Pension Scheme Membership (Opt-out of Civil Service Pension Scheme, Classic, Classic Plus, Premium, Defined Contribution) or, where relevant Contractor Scheme or other Contractor/Sub-Contractor pension scheme membership; </w:t>
      </w:r>
    </w:p>
    <w:p w14:paraId="231FF87D"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(18)</w:t>
      </w:r>
      <w:r>
        <w:rPr>
          <w:rFonts w:cs="Arial"/>
          <w:color w:val="auto"/>
          <w:szCs w:val="22"/>
        </w:rPr>
        <w:tab/>
      </w:r>
      <w:r w:rsidR="00FC07F9" w:rsidRPr="00FC07F9">
        <w:rPr>
          <w:rFonts w:cs="Arial"/>
          <w:color w:val="auto"/>
          <w:szCs w:val="22"/>
        </w:rPr>
        <w:t>For pension purposes, the notional reckonable service date;</w:t>
      </w:r>
    </w:p>
    <w:p w14:paraId="231FF87E"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(19)</w:t>
      </w:r>
      <w:r>
        <w:rPr>
          <w:rFonts w:cs="Arial"/>
          <w:color w:val="auto"/>
          <w:szCs w:val="22"/>
        </w:rPr>
        <w:tab/>
      </w:r>
      <w:r w:rsidR="00FC07F9" w:rsidRPr="00FC07F9">
        <w:rPr>
          <w:rFonts w:cs="Arial"/>
          <w:color w:val="auto"/>
          <w:szCs w:val="22"/>
        </w:rPr>
        <w:t>Pensionable pay history for three years to date of transfer;</w:t>
      </w:r>
    </w:p>
    <w:p w14:paraId="231FF87F" w14:textId="77777777" w:rsidR="00FC07F9" w:rsidRPr="00FC07F9" w:rsidRDefault="004045D3" w:rsidP="00FB7330">
      <w:pPr>
        <w:pStyle w:val="NumbersLvl5"/>
        <w:tabs>
          <w:tab w:val="clear" w:pos="2552"/>
        </w:tabs>
        <w:ind w:left="2835"/>
        <w:rPr>
          <w:rFonts w:cs="Arial"/>
          <w:color w:val="auto"/>
          <w:szCs w:val="22"/>
        </w:rPr>
      </w:pPr>
      <w:r>
        <w:rPr>
          <w:rFonts w:cs="Arial"/>
          <w:color w:val="auto"/>
          <w:szCs w:val="22"/>
        </w:rPr>
        <w:t>(20)</w:t>
      </w:r>
      <w:r>
        <w:rPr>
          <w:rFonts w:cs="Arial"/>
          <w:color w:val="auto"/>
          <w:szCs w:val="22"/>
        </w:rPr>
        <w:tab/>
      </w:r>
      <w:r w:rsidR="00FC07F9" w:rsidRPr="00FC07F9">
        <w:rPr>
          <w:rFonts w:cs="Arial"/>
          <w:color w:val="auto"/>
          <w:szCs w:val="22"/>
        </w:rPr>
        <w:t>Percentage of any pay currently contributed under additional voluntary contribution arrangements; and</w:t>
      </w:r>
    </w:p>
    <w:p w14:paraId="231FF880" w14:textId="72AEC429" w:rsidR="00FC07F9" w:rsidRPr="00FC07F9" w:rsidRDefault="004045D3" w:rsidP="00FB7330">
      <w:pPr>
        <w:pStyle w:val="NumbersLvl5"/>
        <w:tabs>
          <w:tab w:val="clear" w:pos="2552"/>
        </w:tabs>
        <w:ind w:left="2835"/>
        <w:rPr>
          <w:rFonts w:cs="Arial"/>
          <w:color w:val="auto"/>
          <w:szCs w:val="22"/>
        </w:rPr>
      </w:pPr>
      <w:r>
        <w:rPr>
          <w:rFonts w:cs="Arial"/>
          <w:color w:val="auto"/>
          <w:szCs w:val="22"/>
        </w:rPr>
        <w:t>(21)</w:t>
      </w:r>
      <w:r>
        <w:rPr>
          <w:rFonts w:cs="Arial"/>
          <w:color w:val="auto"/>
          <w:szCs w:val="22"/>
        </w:rPr>
        <w:tab/>
      </w:r>
      <w:r w:rsidR="00FC07F9" w:rsidRPr="00FC07F9">
        <w:rPr>
          <w:rFonts w:cs="Arial"/>
          <w:color w:val="auto"/>
          <w:szCs w:val="22"/>
        </w:rPr>
        <w:t>Percentage of pay currently contributed under any</w:t>
      </w:r>
      <w:r w:rsidR="00FB7330">
        <w:rPr>
          <w:rFonts w:cs="Arial"/>
          <w:color w:val="auto"/>
          <w:szCs w:val="22"/>
        </w:rPr>
        <w:t xml:space="preserve"> added years arrangements.</w:t>
      </w:r>
    </w:p>
    <w:p w14:paraId="231FF881" w14:textId="77777777" w:rsidR="00FC07F9" w:rsidRPr="00FC07F9" w:rsidRDefault="005367FC" w:rsidP="005367FC">
      <w:pPr>
        <w:pStyle w:val="NumbersLvl4"/>
        <w:tabs>
          <w:tab w:val="clear" w:pos="2835"/>
        </w:tabs>
        <w:ind w:left="2268" w:hanging="425"/>
        <w:rPr>
          <w:rFonts w:cs="Arial"/>
          <w:b/>
          <w:bCs/>
          <w:color w:val="auto"/>
          <w:szCs w:val="22"/>
        </w:rPr>
      </w:pPr>
      <w:r w:rsidRPr="005367FC">
        <w:rPr>
          <w:rFonts w:cs="Arial"/>
          <w:bCs/>
          <w:color w:val="auto"/>
          <w:szCs w:val="22"/>
        </w:rPr>
        <w:t>iii.</w:t>
      </w:r>
      <w:r w:rsidRPr="005367FC">
        <w:rPr>
          <w:rFonts w:cs="Arial"/>
          <w:bCs/>
          <w:color w:val="auto"/>
          <w:szCs w:val="22"/>
        </w:rPr>
        <w:tab/>
      </w:r>
      <w:r w:rsidR="00FC07F9" w:rsidRPr="00FC07F9">
        <w:rPr>
          <w:rFonts w:cs="Arial"/>
          <w:b/>
          <w:bCs/>
          <w:color w:val="auto"/>
          <w:szCs w:val="22"/>
        </w:rPr>
        <w:t xml:space="preserve">Medical </w:t>
      </w:r>
    </w:p>
    <w:p w14:paraId="231FF882"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Sickness and absence records for the immediately preceding four-year period; and</w:t>
      </w:r>
    </w:p>
    <w:p w14:paraId="231FF883"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Details of any active restoring efficiency case for health purposes. </w:t>
      </w:r>
    </w:p>
    <w:p w14:paraId="231FF884" w14:textId="77777777" w:rsidR="00FC07F9" w:rsidRPr="00FC07F9" w:rsidRDefault="005367FC" w:rsidP="005367FC">
      <w:pPr>
        <w:pStyle w:val="NumbersLvl4"/>
        <w:tabs>
          <w:tab w:val="clear" w:pos="2835"/>
        </w:tabs>
        <w:ind w:left="2268" w:hanging="425"/>
        <w:rPr>
          <w:rFonts w:cs="Arial"/>
          <w:b/>
          <w:bCs/>
          <w:color w:val="auto"/>
          <w:szCs w:val="22"/>
        </w:rPr>
      </w:pPr>
      <w:r>
        <w:rPr>
          <w:rFonts w:cs="Arial"/>
          <w:bCs/>
          <w:color w:val="auto"/>
          <w:szCs w:val="22"/>
        </w:rPr>
        <w:t>iv.</w:t>
      </w:r>
      <w:r>
        <w:rPr>
          <w:rFonts w:cs="Arial"/>
          <w:bCs/>
          <w:color w:val="auto"/>
          <w:szCs w:val="22"/>
        </w:rPr>
        <w:tab/>
      </w:r>
      <w:r w:rsidR="00FC07F9" w:rsidRPr="00FC07F9">
        <w:rPr>
          <w:rFonts w:cs="Arial"/>
          <w:b/>
          <w:bCs/>
          <w:color w:val="auto"/>
          <w:szCs w:val="22"/>
        </w:rPr>
        <w:t xml:space="preserve">Disciplinary </w:t>
      </w:r>
    </w:p>
    <w:p w14:paraId="231FF885"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Details of any active restoring efficiency case for reasons of performance; and</w:t>
      </w:r>
    </w:p>
    <w:p w14:paraId="231FF886"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Details of any active disciplinary cases where corrective action is </w:t>
      </w:r>
      <w:r w:rsidR="00CE2E89" w:rsidRPr="00FC07F9">
        <w:rPr>
          <w:rFonts w:cs="Arial"/>
          <w:color w:val="auto"/>
          <w:szCs w:val="22"/>
        </w:rPr>
        <w:t>on-going</w:t>
      </w:r>
      <w:r w:rsidR="00FC07F9" w:rsidRPr="00FC07F9">
        <w:rPr>
          <w:rFonts w:cs="Arial"/>
          <w:color w:val="auto"/>
          <w:szCs w:val="22"/>
        </w:rPr>
        <w:t>.</w:t>
      </w:r>
    </w:p>
    <w:p w14:paraId="231FF887" w14:textId="77777777" w:rsidR="00FC07F9" w:rsidRPr="00FC07F9" w:rsidRDefault="005367FC" w:rsidP="005367FC">
      <w:pPr>
        <w:pStyle w:val="NumbersLvl4"/>
        <w:tabs>
          <w:tab w:val="clear" w:pos="2835"/>
        </w:tabs>
        <w:ind w:left="2268" w:hanging="425"/>
        <w:rPr>
          <w:rFonts w:cs="Arial"/>
          <w:b/>
          <w:bCs/>
          <w:color w:val="auto"/>
          <w:szCs w:val="22"/>
        </w:rPr>
      </w:pPr>
      <w:r>
        <w:rPr>
          <w:rFonts w:cs="Arial"/>
          <w:bCs/>
          <w:color w:val="auto"/>
          <w:szCs w:val="22"/>
        </w:rPr>
        <w:t>v.</w:t>
      </w:r>
      <w:r>
        <w:rPr>
          <w:rFonts w:cs="Arial"/>
          <w:bCs/>
          <w:color w:val="auto"/>
          <w:szCs w:val="22"/>
        </w:rPr>
        <w:tab/>
      </w:r>
      <w:r w:rsidR="00FC07F9" w:rsidRPr="00FC07F9">
        <w:rPr>
          <w:rFonts w:cs="Arial"/>
          <w:b/>
          <w:bCs/>
          <w:color w:val="auto"/>
          <w:szCs w:val="22"/>
        </w:rPr>
        <w:t>Further information</w:t>
      </w:r>
    </w:p>
    <w:p w14:paraId="231FF888"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(1)</w:t>
      </w:r>
      <w:r>
        <w:rPr>
          <w:rFonts w:cs="Arial"/>
          <w:color w:val="auto"/>
          <w:szCs w:val="22"/>
        </w:rPr>
        <w:tab/>
      </w:r>
      <w:r w:rsidR="00FC07F9" w:rsidRPr="00FC07F9">
        <w:rPr>
          <w:rFonts w:cs="Arial"/>
          <w:color w:val="auto"/>
          <w:szCs w:val="22"/>
        </w:rPr>
        <w:t>Information about specific adjustments that have been made for an individual under the Disability Discrimination Act 1995 or the Equality Act 2010;</w:t>
      </w:r>
    </w:p>
    <w:p w14:paraId="231FF889" w14:textId="77777777" w:rsidR="00FC07F9" w:rsidRPr="00FC07F9" w:rsidRDefault="005367FC" w:rsidP="00FB7330">
      <w:pPr>
        <w:pStyle w:val="NumbersLvl5"/>
        <w:tabs>
          <w:tab w:val="clear" w:pos="2552"/>
        </w:tabs>
        <w:ind w:left="2835"/>
        <w:rPr>
          <w:rFonts w:cs="Arial"/>
          <w:color w:val="auto"/>
          <w:szCs w:val="22"/>
        </w:rPr>
      </w:pPr>
      <w:r>
        <w:rPr>
          <w:rFonts w:cs="Arial"/>
          <w:color w:val="auto"/>
          <w:szCs w:val="22"/>
        </w:rPr>
        <w:t>(2)</w:t>
      </w:r>
      <w:r>
        <w:rPr>
          <w:rFonts w:cs="Arial"/>
          <w:color w:val="auto"/>
          <w:szCs w:val="22"/>
        </w:rPr>
        <w:tab/>
      </w:r>
      <w:r w:rsidR="00FC07F9" w:rsidRPr="00FC07F9">
        <w:rPr>
          <w:rFonts w:cs="Arial"/>
          <w:color w:val="auto"/>
          <w:szCs w:val="22"/>
        </w:rPr>
        <w:t xml:space="preserve">Short term variations to attendance hours to accommodate a domestic situation; </w:t>
      </w:r>
    </w:p>
    <w:p w14:paraId="231FF88A" w14:textId="77777777" w:rsidR="00FC07F9" w:rsidRPr="00FC07F9" w:rsidRDefault="00901B6A" w:rsidP="00FB7330">
      <w:pPr>
        <w:pStyle w:val="NumbersLvl5"/>
        <w:tabs>
          <w:tab w:val="clear" w:pos="2552"/>
        </w:tabs>
        <w:ind w:left="2835"/>
        <w:rPr>
          <w:rFonts w:cs="Arial"/>
          <w:color w:val="auto"/>
          <w:szCs w:val="22"/>
        </w:rPr>
      </w:pPr>
      <w:r>
        <w:rPr>
          <w:rFonts w:cs="Arial"/>
          <w:color w:val="auto"/>
          <w:szCs w:val="22"/>
        </w:rPr>
        <w:lastRenderedPageBreak/>
        <w:t>(3)</w:t>
      </w:r>
      <w:r>
        <w:rPr>
          <w:rFonts w:cs="Arial"/>
          <w:color w:val="auto"/>
          <w:szCs w:val="22"/>
        </w:rPr>
        <w:tab/>
      </w:r>
      <w:r w:rsidR="00FC07F9" w:rsidRPr="00FC07F9">
        <w:rPr>
          <w:rFonts w:cs="Arial"/>
          <w:color w:val="auto"/>
          <w:szCs w:val="22"/>
        </w:rPr>
        <w:t xml:space="preserve">Individuals that are members of the Reserves, or staff that may have been granted special leave as a School Governor; and </w:t>
      </w:r>
    </w:p>
    <w:p w14:paraId="231FF88B" w14:textId="77777777" w:rsidR="00FC07F9" w:rsidRPr="00FC07F9" w:rsidRDefault="00901B6A" w:rsidP="00FB7330">
      <w:pPr>
        <w:pStyle w:val="NumbersLvl5"/>
        <w:tabs>
          <w:tab w:val="clear" w:pos="2552"/>
        </w:tabs>
        <w:ind w:left="2835"/>
        <w:rPr>
          <w:rFonts w:cs="Arial"/>
          <w:color w:val="auto"/>
          <w:szCs w:val="22"/>
        </w:rPr>
      </w:pPr>
      <w:r>
        <w:rPr>
          <w:rFonts w:cs="Arial"/>
          <w:color w:val="auto"/>
          <w:szCs w:val="22"/>
        </w:rPr>
        <w:t>(4)</w:t>
      </w:r>
      <w:r>
        <w:rPr>
          <w:rFonts w:cs="Arial"/>
          <w:color w:val="auto"/>
          <w:szCs w:val="22"/>
        </w:rPr>
        <w:tab/>
      </w:r>
      <w:r w:rsidR="00FC07F9" w:rsidRPr="00FC07F9">
        <w:rPr>
          <w:rFonts w:cs="Arial"/>
          <w:color w:val="auto"/>
          <w:szCs w:val="22"/>
        </w:rPr>
        <w:t>Information about any maternity or other statutory leave or other absence from work.</w:t>
      </w:r>
    </w:p>
    <w:p w14:paraId="231FF88C" w14:textId="77777777" w:rsidR="00FC07F9" w:rsidRPr="00FC07F9" w:rsidRDefault="00717427" w:rsidP="00717427">
      <w:pPr>
        <w:pStyle w:val="NumbersLvl2"/>
        <w:tabs>
          <w:tab w:val="clear" w:pos="851"/>
          <w:tab w:val="clear" w:pos="1843"/>
        </w:tabs>
        <w:rPr>
          <w:rFonts w:cs="Arial"/>
          <w:b/>
          <w:bCs/>
          <w:color w:val="auto"/>
          <w:szCs w:val="22"/>
        </w:rPr>
      </w:pPr>
      <w:bookmarkStart w:id="59" w:name="Part_2_Appendix_2_Part_B"/>
      <w:bookmarkEnd w:id="59"/>
      <w:r w:rsidRPr="00717427">
        <w:rPr>
          <w:rFonts w:cs="Arial"/>
          <w:bCs/>
          <w:color w:val="auto"/>
          <w:szCs w:val="22"/>
        </w:rPr>
        <w:t>1.2</w:t>
      </w:r>
      <w:r w:rsidRPr="00717427">
        <w:rPr>
          <w:rFonts w:cs="Arial"/>
          <w:bCs/>
          <w:color w:val="auto"/>
          <w:szCs w:val="22"/>
        </w:rPr>
        <w:tab/>
      </w:r>
      <w:r w:rsidR="00FC07F9" w:rsidRPr="00FC07F9">
        <w:rPr>
          <w:rFonts w:cs="Arial"/>
          <w:b/>
          <w:bCs/>
          <w:color w:val="auto"/>
          <w:szCs w:val="22"/>
        </w:rPr>
        <w:t>Part B</w:t>
      </w:r>
    </w:p>
    <w:p w14:paraId="231FF88D" w14:textId="77777777" w:rsidR="00FC07F9" w:rsidRPr="00FC07F9" w:rsidRDefault="00717427" w:rsidP="00717427">
      <w:pPr>
        <w:pStyle w:val="NumbersLvl3"/>
        <w:tabs>
          <w:tab w:val="clear" w:pos="1985"/>
        </w:tabs>
        <w:ind w:left="1843" w:hanging="425"/>
        <w:rPr>
          <w:rFonts w:cs="Arial"/>
          <w:color w:val="auto"/>
          <w:szCs w:val="22"/>
        </w:rPr>
      </w:pPr>
      <w:r>
        <w:rPr>
          <w:rFonts w:cs="Arial"/>
          <w:color w:val="auto"/>
          <w:szCs w:val="22"/>
        </w:rPr>
        <w:t>a.</w:t>
      </w:r>
      <w:r>
        <w:rPr>
          <w:rFonts w:cs="Arial"/>
          <w:color w:val="auto"/>
          <w:szCs w:val="22"/>
        </w:rPr>
        <w:tab/>
      </w:r>
      <w:r w:rsidR="00FC07F9" w:rsidRPr="00FC07F9">
        <w:rPr>
          <w:rFonts w:cs="Arial"/>
          <w:color w:val="auto"/>
          <w:szCs w:val="22"/>
        </w:rPr>
        <w:t>Information to be provided 28 days prior to the Subsequent Transfer Date:</w:t>
      </w:r>
    </w:p>
    <w:p w14:paraId="231FF88E"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FC07F9" w:rsidRPr="00FC07F9">
        <w:rPr>
          <w:rFonts w:cs="Arial"/>
          <w:color w:val="auto"/>
          <w:szCs w:val="22"/>
        </w:rPr>
        <w:t xml:space="preserve">Employee's full name; </w:t>
      </w:r>
    </w:p>
    <w:p w14:paraId="231FF88F"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ii.</w:t>
      </w:r>
      <w:r>
        <w:rPr>
          <w:rFonts w:cs="Arial"/>
          <w:color w:val="auto"/>
          <w:szCs w:val="22"/>
        </w:rPr>
        <w:tab/>
      </w:r>
      <w:r w:rsidR="00FC07F9" w:rsidRPr="00FC07F9">
        <w:rPr>
          <w:rFonts w:cs="Arial"/>
          <w:color w:val="auto"/>
          <w:szCs w:val="22"/>
        </w:rPr>
        <w:t>Date of Birth</w:t>
      </w:r>
    </w:p>
    <w:p w14:paraId="231FF890"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iii.</w:t>
      </w:r>
      <w:r>
        <w:rPr>
          <w:rFonts w:cs="Arial"/>
          <w:color w:val="auto"/>
          <w:szCs w:val="22"/>
        </w:rPr>
        <w:tab/>
      </w:r>
      <w:r w:rsidR="00FC07F9" w:rsidRPr="00FC07F9">
        <w:rPr>
          <w:rFonts w:cs="Arial"/>
          <w:color w:val="auto"/>
          <w:szCs w:val="22"/>
        </w:rPr>
        <w:t xml:space="preserve">Home address; </w:t>
      </w:r>
    </w:p>
    <w:p w14:paraId="231FF891" w14:textId="77777777" w:rsidR="00FC07F9" w:rsidRPr="00FC07F9" w:rsidRDefault="00717427" w:rsidP="00717427">
      <w:pPr>
        <w:pStyle w:val="NumbersLvl4"/>
        <w:tabs>
          <w:tab w:val="clear" w:pos="2835"/>
        </w:tabs>
        <w:ind w:left="2268" w:hanging="425"/>
        <w:rPr>
          <w:rFonts w:cs="Arial"/>
          <w:color w:val="auto"/>
          <w:szCs w:val="22"/>
        </w:rPr>
      </w:pPr>
      <w:r>
        <w:rPr>
          <w:rFonts w:cs="Arial"/>
          <w:color w:val="auto"/>
          <w:szCs w:val="22"/>
        </w:rPr>
        <w:t>iv.</w:t>
      </w:r>
      <w:r>
        <w:rPr>
          <w:rFonts w:cs="Arial"/>
          <w:color w:val="auto"/>
          <w:szCs w:val="22"/>
        </w:rPr>
        <w:tab/>
      </w:r>
      <w:r w:rsidR="00FC07F9" w:rsidRPr="00FC07F9">
        <w:rPr>
          <w:rFonts w:cs="Arial"/>
          <w:color w:val="auto"/>
          <w:szCs w:val="22"/>
        </w:rPr>
        <w:t xml:space="preserve">Bank/building society account details for payroll purposes Tax Code. </w:t>
      </w:r>
    </w:p>
    <w:p w14:paraId="231FF892" w14:textId="77777777" w:rsidR="00FC07F9" w:rsidRDefault="00FC07F9" w:rsidP="00FC07F9">
      <w:pPr>
        <w:rPr>
          <w:rFonts w:cs="Arial"/>
          <w:b/>
        </w:rPr>
      </w:pPr>
    </w:p>
    <w:p w14:paraId="231FF893" w14:textId="77777777" w:rsidR="00717427" w:rsidRDefault="00717427" w:rsidP="00FC07F9">
      <w:pPr>
        <w:rPr>
          <w:rFonts w:cs="Arial"/>
          <w:b/>
        </w:rPr>
      </w:pPr>
    </w:p>
    <w:p w14:paraId="231FF894" w14:textId="77777777" w:rsidR="00717427" w:rsidRDefault="00717427" w:rsidP="00FC07F9">
      <w:pPr>
        <w:rPr>
          <w:rFonts w:cs="Arial"/>
          <w:b/>
        </w:rPr>
      </w:pPr>
    </w:p>
    <w:p w14:paraId="231FF895" w14:textId="77777777" w:rsidR="00717427" w:rsidRDefault="00717427">
      <w:pPr>
        <w:spacing w:after="160" w:line="259" w:lineRule="auto"/>
        <w:rPr>
          <w:rFonts w:cs="Arial"/>
          <w:b/>
        </w:rPr>
      </w:pPr>
      <w:r>
        <w:rPr>
          <w:rFonts w:cs="Arial"/>
          <w:b/>
        </w:rPr>
        <w:br w:type="page"/>
      </w:r>
    </w:p>
    <w:p w14:paraId="231FF896" w14:textId="77777777" w:rsidR="00717427" w:rsidRDefault="00717427" w:rsidP="00FC07F9">
      <w:pPr>
        <w:rPr>
          <w:rFonts w:cs="Arial"/>
          <w:b/>
        </w:rPr>
      </w:pPr>
    </w:p>
    <w:p w14:paraId="231FF897" w14:textId="77777777" w:rsidR="00717427" w:rsidRDefault="00717427" w:rsidP="00FC07F9">
      <w:pPr>
        <w:rPr>
          <w:rFonts w:cs="Arial"/>
          <w:b/>
        </w:rPr>
      </w:pPr>
    </w:p>
    <w:p w14:paraId="231FF898" w14:textId="77777777" w:rsidR="00717427" w:rsidRDefault="00717427" w:rsidP="00FC07F9">
      <w:pPr>
        <w:rPr>
          <w:rFonts w:cs="Arial"/>
          <w:b/>
        </w:rPr>
      </w:pPr>
    </w:p>
    <w:p w14:paraId="231FF899" w14:textId="77777777" w:rsidR="00717427" w:rsidRDefault="00717427" w:rsidP="00FC07F9">
      <w:pPr>
        <w:rPr>
          <w:rFonts w:cs="Arial"/>
          <w:b/>
        </w:rPr>
      </w:pPr>
    </w:p>
    <w:p w14:paraId="231FF89A" w14:textId="77777777" w:rsidR="00717427" w:rsidRDefault="00717427" w:rsidP="00FC07F9">
      <w:pPr>
        <w:rPr>
          <w:rFonts w:cs="Arial"/>
          <w:b/>
        </w:rPr>
      </w:pPr>
    </w:p>
    <w:p w14:paraId="231FF89B" w14:textId="77777777" w:rsidR="00717427" w:rsidRDefault="00717427" w:rsidP="00FC07F9">
      <w:pPr>
        <w:rPr>
          <w:rFonts w:cs="Arial"/>
          <w:b/>
        </w:rPr>
      </w:pPr>
    </w:p>
    <w:p w14:paraId="231FF89C" w14:textId="77777777" w:rsidR="00717427" w:rsidRDefault="00717427" w:rsidP="00FC07F9">
      <w:pPr>
        <w:rPr>
          <w:rFonts w:cs="Arial"/>
          <w:b/>
        </w:rPr>
      </w:pPr>
    </w:p>
    <w:p w14:paraId="231FF89D" w14:textId="77777777" w:rsidR="00717427" w:rsidRDefault="00717427" w:rsidP="00FC07F9">
      <w:pPr>
        <w:rPr>
          <w:rFonts w:cs="Arial"/>
          <w:b/>
        </w:rPr>
      </w:pPr>
    </w:p>
    <w:p w14:paraId="231FF89E" w14:textId="77777777" w:rsidR="00717427" w:rsidRDefault="00717427" w:rsidP="00FC07F9">
      <w:pPr>
        <w:rPr>
          <w:rFonts w:cs="Arial"/>
          <w:b/>
        </w:rPr>
      </w:pPr>
    </w:p>
    <w:p w14:paraId="231FF89F" w14:textId="77777777" w:rsidR="00717427" w:rsidRDefault="00717427" w:rsidP="00FC07F9">
      <w:pPr>
        <w:rPr>
          <w:rFonts w:cs="Arial"/>
          <w:b/>
        </w:rPr>
      </w:pPr>
    </w:p>
    <w:p w14:paraId="231FF8A0" w14:textId="77777777" w:rsidR="00717427" w:rsidRDefault="00717427" w:rsidP="00FC07F9">
      <w:pPr>
        <w:rPr>
          <w:rFonts w:cs="Arial"/>
          <w:b/>
        </w:rPr>
      </w:pPr>
    </w:p>
    <w:p w14:paraId="231FF8A1" w14:textId="77777777" w:rsidR="00717427" w:rsidRDefault="00717427" w:rsidP="00FC07F9">
      <w:pPr>
        <w:rPr>
          <w:rFonts w:cs="Arial"/>
          <w:b/>
        </w:rPr>
      </w:pPr>
    </w:p>
    <w:p w14:paraId="231FF8A2" w14:textId="77777777" w:rsidR="00717427" w:rsidRDefault="00717427" w:rsidP="00FC07F9">
      <w:pPr>
        <w:rPr>
          <w:rFonts w:cs="Arial"/>
          <w:b/>
        </w:rPr>
      </w:pPr>
    </w:p>
    <w:p w14:paraId="231FF8A3" w14:textId="77777777" w:rsidR="00717427" w:rsidRDefault="00717427" w:rsidP="00FC07F9">
      <w:pPr>
        <w:rPr>
          <w:rFonts w:cs="Arial"/>
          <w:b/>
        </w:rPr>
      </w:pPr>
    </w:p>
    <w:p w14:paraId="231FF8A4" w14:textId="77777777" w:rsidR="00717427" w:rsidRDefault="00717427" w:rsidP="00FC07F9">
      <w:pPr>
        <w:rPr>
          <w:rFonts w:cs="Arial"/>
          <w:b/>
        </w:rPr>
      </w:pPr>
    </w:p>
    <w:p w14:paraId="231FF8A5" w14:textId="77777777" w:rsidR="00717427" w:rsidRDefault="00717427" w:rsidP="00FC07F9">
      <w:pPr>
        <w:rPr>
          <w:rFonts w:cs="Arial"/>
          <w:b/>
        </w:rPr>
      </w:pPr>
    </w:p>
    <w:p w14:paraId="231FF8A6" w14:textId="77777777" w:rsidR="00717427" w:rsidRDefault="00717427" w:rsidP="00FC07F9">
      <w:pPr>
        <w:rPr>
          <w:rFonts w:cs="Arial"/>
          <w:b/>
        </w:rPr>
      </w:pPr>
    </w:p>
    <w:p w14:paraId="231FF8A7" w14:textId="77777777" w:rsidR="00717427" w:rsidRDefault="00717427" w:rsidP="00FC07F9">
      <w:pPr>
        <w:rPr>
          <w:rFonts w:cs="Arial"/>
          <w:b/>
        </w:rPr>
      </w:pPr>
    </w:p>
    <w:p w14:paraId="231FF8A8" w14:textId="116C7846" w:rsidR="00717427" w:rsidRDefault="00717427" w:rsidP="00FC07F9">
      <w:pPr>
        <w:rPr>
          <w:rFonts w:cs="Arial"/>
          <w:b/>
        </w:rPr>
      </w:pPr>
    </w:p>
    <w:p w14:paraId="094ED160" w14:textId="77777777" w:rsidR="00FB7330" w:rsidRDefault="00FB7330" w:rsidP="00FC07F9">
      <w:pPr>
        <w:rPr>
          <w:rFonts w:cs="Arial"/>
          <w:b/>
        </w:rPr>
      </w:pPr>
    </w:p>
    <w:p w14:paraId="231FF8A9" w14:textId="77777777" w:rsidR="00717427" w:rsidRDefault="00717427" w:rsidP="00717427">
      <w:pPr>
        <w:jc w:val="center"/>
        <w:rPr>
          <w:rFonts w:cs="Arial"/>
          <w:b/>
        </w:rPr>
      </w:pPr>
      <w:r>
        <w:rPr>
          <w:rFonts w:cs="Arial"/>
          <w:b/>
        </w:rPr>
        <w:t>THIS PAGE IS INTENTIONALLY BLANK</w:t>
      </w:r>
    </w:p>
    <w:p w14:paraId="231FF8AA" w14:textId="77777777" w:rsidR="00717427" w:rsidRDefault="00717427">
      <w:pPr>
        <w:spacing w:after="160" w:line="259" w:lineRule="auto"/>
        <w:rPr>
          <w:rFonts w:cs="Arial"/>
          <w:b/>
        </w:rPr>
      </w:pPr>
      <w:r>
        <w:rPr>
          <w:rFonts w:cs="Arial"/>
          <w:b/>
        </w:rPr>
        <w:br w:type="page"/>
      </w:r>
    </w:p>
    <w:p w14:paraId="231FF8AB" w14:textId="77777777" w:rsidR="00717427" w:rsidRPr="00082B7D" w:rsidRDefault="00717427" w:rsidP="00717427">
      <w:pPr>
        <w:pStyle w:val="Heading1"/>
      </w:pPr>
      <w:bookmarkStart w:id="60" w:name="_Toc503968970"/>
      <w:bookmarkStart w:id="61" w:name="Part_3"/>
      <w:r w:rsidRPr="00082B7D">
        <w:lastRenderedPageBreak/>
        <w:t>PART 3 – PENSION MATTERS</w:t>
      </w:r>
      <w:bookmarkEnd w:id="60"/>
    </w:p>
    <w:p w14:paraId="231FF8AC" w14:textId="77777777" w:rsidR="00717427" w:rsidRPr="00717427" w:rsidRDefault="00717427" w:rsidP="00717427">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62" w:name="_Toc503968971"/>
      <w:bookmarkEnd w:id="61"/>
      <w:r>
        <w:rPr>
          <w:rFonts w:ascii="Arial" w:hAnsi="Arial" w:cs="Arial"/>
          <w:b/>
          <w:color w:val="auto"/>
          <w:sz w:val="22"/>
          <w:szCs w:val="22"/>
        </w:rPr>
        <w:t>1.</w:t>
      </w:r>
      <w:r>
        <w:rPr>
          <w:rFonts w:ascii="Arial" w:hAnsi="Arial" w:cs="Arial"/>
          <w:b/>
          <w:color w:val="auto"/>
          <w:sz w:val="22"/>
          <w:szCs w:val="22"/>
        </w:rPr>
        <w:tab/>
      </w:r>
      <w:r w:rsidRPr="00717427">
        <w:rPr>
          <w:rFonts w:ascii="Arial" w:hAnsi="Arial" w:cs="Arial"/>
          <w:b/>
          <w:color w:val="auto"/>
          <w:sz w:val="22"/>
          <w:szCs w:val="22"/>
          <w:u w:val="single"/>
        </w:rPr>
        <w:t>DEFIN</w:t>
      </w:r>
      <w:bookmarkStart w:id="63" w:name="Part_3_Definitions"/>
      <w:bookmarkEnd w:id="63"/>
      <w:r w:rsidRPr="00717427">
        <w:rPr>
          <w:rFonts w:ascii="Arial" w:hAnsi="Arial" w:cs="Arial"/>
          <w:b/>
          <w:color w:val="auto"/>
          <w:sz w:val="22"/>
          <w:szCs w:val="22"/>
          <w:u w:val="single"/>
        </w:rPr>
        <w:t>ITIONS</w:t>
      </w:r>
      <w:bookmarkEnd w:id="62"/>
    </w:p>
    <w:p w14:paraId="231FF8AD" w14:textId="77777777" w:rsidR="00717427" w:rsidRPr="00717427" w:rsidRDefault="007F4BCD" w:rsidP="007F4BCD">
      <w:pPr>
        <w:pStyle w:val="NumbersLvl2"/>
        <w:tabs>
          <w:tab w:val="clear" w:pos="1843"/>
        </w:tabs>
        <w:rPr>
          <w:rFonts w:cs="Arial"/>
          <w:color w:val="auto"/>
          <w:szCs w:val="22"/>
        </w:rPr>
      </w:pPr>
      <w:r>
        <w:rPr>
          <w:rFonts w:cs="Arial"/>
          <w:color w:val="auto"/>
          <w:szCs w:val="22"/>
        </w:rPr>
        <w:t>1.1</w:t>
      </w:r>
      <w:r>
        <w:rPr>
          <w:rFonts w:cs="Arial"/>
          <w:color w:val="auto"/>
          <w:szCs w:val="22"/>
        </w:rPr>
        <w:tab/>
      </w:r>
      <w:r w:rsidR="00717427" w:rsidRPr="00717427">
        <w:rPr>
          <w:rFonts w:cs="Arial"/>
          <w:color w:val="auto"/>
          <w:szCs w:val="22"/>
        </w:rPr>
        <w:t>In this Schedule</w:t>
      </w:r>
      <w:r>
        <w:rPr>
          <w:rFonts w:cs="Arial"/>
          <w:color w:val="auto"/>
          <w:szCs w:val="22"/>
        </w:rPr>
        <w:t xml:space="preserve"> 3.4 Part 3</w:t>
      </w:r>
      <w:r w:rsidR="00717427" w:rsidRPr="00717427">
        <w:rPr>
          <w:rFonts w:cs="Arial"/>
          <w:color w:val="auto"/>
          <w:szCs w:val="22"/>
        </w:rPr>
        <w:t>, save where otherwise provided, words and terms defined in</w:t>
      </w:r>
      <w:r>
        <w:rPr>
          <w:rFonts w:cs="Arial"/>
          <w:color w:val="auto"/>
          <w:szCs w:val="22"/>
        </w:rPr>
        <w:t xml:space="preserve"> Schedule 3.1</w:t>
      </w:r>
      <w:r w:rsidR="00717427" w:rsidRPr="00717427">
        <w:rPr>
          <w:rFonts w:cs="Arial"/>
          <w:color w:val="auto"/>
          <w:szCs w:val="22"/>
        </w:rPr>
        <w:t xml:space="preserve"> (Combined Contract and Technical Definitions and Interpretations), Schedule</w:t>
      </w:r>
      <w:r>
        <w:rPr>
          <w:rFonts w:cs="Arial"/>
          <w:color w:val="auto"/>
          <w:szCs w:val="22"/>
        </w:rPr>
        <w:t xml:space="preserve"> 3.4 Part 1</w:t>
      </w:r>
      <w:r w:rsidR="00717427" w:rsidRPr="00717427">
        <w:rPr>
          <w:rFonts w:cs="Arial"/>
          <w:color w:val="auto"/>
          <w:szCs w:val="22"/>
        </w:rPr>
        <w:t xml:space="preserve"> or Schedule</w:t>
      </w:r>
      <w:r>
        <w:rPr>
          <w:rFonts w:cs="Arial"/>
          <w:color w:val="auto"/>
          <w:szCs w:val="22"/>
        </w:rPr>
        <w:t xml:space="preserve"> 3.4 Part </w:t>
      </w:r>
      <w:r w:rsidR="00CE2E89">
        <w:rPr>
          <w:rFonts w:cs="Arial"/>
          <w:color w:val="auto"/>
          <w:szCs w:val="22"/>
        </w:rPr>
        <w:t>2</w:t>
      </w:r>
      <w:r w:rsidR="00CE2E89" w:rsidRPr="00717427">
        <w:rPr>
          <w:rFonts w:cs="Arial"/>
          <w:color w:val="auto"/>
          <w:szCs w:val="22"/>
        </w:rPr>
        <w:t xml:space="preserve"> of</w:t>
      </w:r>
      <w:r w:rsidR="00717427" w:rsidRPr="00717427">
        <w:rPr>
          <w:rFonts w:cs="Arial"/>
          <w:color w:val="auto"/>
          <w:szCs w:val="22"/>
        </w:rPr>
        <w:t xml:space="preserve"> the Contract shall have the meaning ascribed to them in</w:t>
      </w:r>
      <w:r>
        <w:rPr>
          <w:rFonts w:cs="Arial"/>
          <w:color w:val="auto"/>
          <w:szCs w:val="22"/>
        </w:rPr>
        <w:t xml:space="preserve"> Schedule 3.1</w:t>
      </w:r>
      <w:r w:rsidR="00717427" w:rsidRPr="00717427">
        <w:rPr>
          <w:rFonts w:cs="Arial"/>
          <w:color w:val="auto"/>
          <w:szCs w:val="22"/>
        </w:rPr>
        <w:t xml:space="preserve"> (Combined Contract and Technical Definitions and Interpretations), Schedule</w:t>
      </w:r>
      <w:r>
        <w:rPr>
          <w:rFonts w:cs="Arial"/>
          <w:color w:val="auto"/>
          <w:szCs w:val="22"/>
        </w:rPr>
        <w:t xml:space="preserve"> 3.4 Part 1</w:t>
      </w:r>
      <w:r w:rsidR="00717427" w:rsidRPr="00717427">
        <w:rPr>
          <w:rFonts w:cs="Arial"/>
          <w:color w:val="auto"/>
          <w:szCs w:val="22"/>
        </w:rPr>
        <w:t xml:space="preserve"> or Schedule</w:t>
      </w:r>
      <w:r>
        <w:rPr>
          <w:rFonts w:cs="Arial"/>
          <w:color w:val="auto"/>
          <w:szCs w:val="22"/>
        </w:rPr>
        <w:t xml:space="preserve"> 3.4 Part 2</w:t>
      </w:r>
      <w:r w:rsidR="00717427" w:rsidRPr="00717427">
        <w:rPr>
          <w:rFonts w:cs="Arial"/>
          <w:color w:val="auto"/>
          <w:szCs w:val="22"/>
        </w:rPr>
        <w:t xml:space="preserve"> of the Contract. </w:t>
      </w:r>
    </w:p>
    <w:p w14:paraId="231FF8AE" w14:textId="1FE7D869" w:rsidR="00717427" w:rsidRPr="00717427" w:rsidRDefault="007F4BCD" w:rsidP="007F4BCD">
      <w:pPr>
        <w:pStyle w:val="NumbersLvl2"/>
        <w:tabs>
          <w:tab w:val="clear" w:pos="1843"/>
        </w:tabs>
        <w:rPr>
          <w:rFonts w:cs="Arial"/>
          <w:color w:val="auto"/>
          <w:szCs w:val="22"/>
        </w:rPr>
      </w:pPr>
      <w:r>
        <w:rPr>
          <w:rFonts w:cs="Arial"/>
          <w:color w:val="auto"/>
          <w:szCs w:val="22"/>
        </w:rPr>
        <w:t>1.2</w:t>
      </w:r>
      <w:r>
        <w:rPr>
          <w:rFonts w:cs="Arial"/>
          <w:color w:val="auto"/>
          <w:szCs w:val="22"/>
        </w:rPr>
        <w:tab/>
      </w:r>
      <w:r w:rsidR="00717427" w:rsidRPr="00717427">
        <w:rPr>
          <w:rFonts w:cs="Arial"/>
          <w:color w:val="auto"/>
          <w:szCs w:val="22"/>
        </w:rPr>
        <w:t>With</w:t>
      </w:r>
      <w:r>
        <w:rPr>
          <w:rFonts w:cs="Arial"/>
          <w:color w:val="auto"/>
          <w:szCs w:val="22"/>
        </w:rPr>
        <w:t xml:space="preserve">out prejudice to </w:t>
      </w:r>
      <w:r w:rsidRPr="00A655B0">
        <w:rPr>
          <w:rFonts w:cs="Arial"/>
          <w:color w:val="auto"/>
          <w:szCs w:val="22"/>
        </w:rPr>
        <w:t xml:space="preserve">Schedule </w:t>
      </w:r>
      <w:r w:rsidR="00AB5D78" w:rsidRPr="00BA5100">
        <w:rPr>
          <w:rFonts w:cs="Arial"/>
          <w:color w:val="auto"/>
          <w:szCs w:val="22"/>
        </w:rPr>
        <w:t>3.1</w:t>
      </w:r>
      <w:r>
        <w:rPr>
          <w:rFonts w:cs="Arial"/>
          <w:color w:val="auto"/>
          <w:szCs w:val="22"/>
        </w:rPr>
        <w:t xml:space="preserve"> </w:t>
      </w:r>
      <w:r w:rsidR="00717427" w:rsidRPr="00717427">
        <w:rPr>
          <w:rFonts w:cs="Arial"/>
          <w:color w:val="auto"/>
          <w:szCs w:val="22"/>
        </w:rPr>
        <w:t>(Definitions) of the Contract, Schedule</w:t>
      </w:r>
      <w:r>
        <w:rPr>
          <w:rFonts w:cs="Arial"/>
          <w:color w:val="auto"/>
          <w:szCs w:val="22"/>
        </w:rPr>
        <w:t xml:space="preserve"> 3.4 Part 1</w:t>
      </w:r>
      <w:r w:rsidR="00717427" w:rsidRPr="00717427">
        <w:rPr>
          <w:rFonts w:cs="Arial"/>
          <w:color w:val="auto"/>
          <w:szCs w:val="22"/>
        </w:rPr>
        <w:t>, or Schedule</w:t>
      </w:r>
      <w:r>
        <w:rPr>
          <w:rFonts w:cs="Arial"/>
          <w:color w:val="auto"/>
          <w:szCs w:val="22"/>
        </w:rPr>
        <w:t xml:space="preserve"> 3.4 Part 2</w:t>
      </w:r>
      <w:r w:rsidR="00717427" w:rsidRPr="00717427">
        <w:rPr>
          <w:rFonts w:cs="Arial"/>
          <w:color w:val="auto"/>
          <w:szCs w:val="22"/>
        </w:rPr>
        <w:t>, in this Schedule</w:t>
      </w:r>
      <w:r>
        <w:rPr>
          <w:rFonts w:cs="Arial"/>
          <w:color w:val="auto"/>
          <w:szCs w:val="22"/>
        </w:rPr>
        <w:t xml:space="preserve"> 3.4 Part 3</w:t>
      </w:r>
      <w:r w:rsidR="00717427" w:rsidRPr="00717427">
        <w:rPr>
          <w:rFonts w:cs="Arial"/>
          <w:color w:val="auto"/>
          <w:szCs w:val="22"/>
        </w:rPr>
        <w:t xml:space="preserve"> unless the context otherwise requires:</w:t>
      </w:r>
    </w:p>
    <w:p w14:paraId="231FF8AF"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Active Member</w:t>
      </w:r>
      <w:r w:rsidRPr="00717427">
        <w:rPr>
          <w:rFonts w:cs="Arial"/>
          <w:color w:val="auto"/>
          <w:szCs w:val="22"/>
        </w:rPr>
        <w:t xml:space="preserve">” means an individual who has been admitted to and remains in active membership of any of the Schemes. </w:t>
      </w:r>
    </w:p>
    <w:p w14:paraId="231FF8B0"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Admission Agreement</w:t>
      </w:r>
      <w:r w:rsidRPr="00717427">
        <w:rPr>
          <w:rFonts w:cs="Arial"/>
          <w:color w:val="auto"/>
          <w:szCs w:val="22"/>
        </w:rPr>
        <w:t>” means in relation to the Contractor or a Sub-contractor an agreement made (or to be made) between (1) The Minister for the Cabinet Office (2) the Contractor or the Sub-contractor, as the case may be, and (3) the Authority relating to the participation of the Contractor or the Sub-contractor, as applicable, in the Schemes for the benefit of those of the Former Authority Employees who are for the time being employed by the Contractor or the Sub-contractor, as applicable, and which is substantively in the form set out in Annex A to this Schedule.</w:t>
      </w:r>
    </w:p>
    <w:p w14:paraId="231FF8B1"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bCs/>
          <w:color w:val="auto"/>
          <w:szCs w:val="22"/>
        </w:rPr>
        <w:t>alpha</w:t>
      </w:r>
      <w:r w:rsidRPr="00717427">
        <w:rPr>
          <w:rFonts w:cs="Arial"/>
          <w:color w:val="auto"/>
          <w:szCs w:val="22"/>
        </w:rPr>
        <w:t>” means the public service pension scheme for civil servants established under the Public Service Pensions Act 2013 introduced with effect on and from 1 April 2015 (and includes, unless the context otherwise requires, any successor scheme).</w:t>
      </w:r>
    </w:p>
    <w:p w14:paraId="231FF8B2" w14:textId="36CA6E56"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Employer Contributions</w:t>
      </w:r>
      <w:r w:rsidRPr="00717427">
        <w:rPr>
          <w:rFonts w:cs="Arial"/>
          <w:color w:val="auto"/>
          <w:szCs w:val="22"/>
        </w:rPr>
        <w:t>” means the sums which are payable to the Pension Schemes in accordance with Paragraph 7.1.5</w:t>
      </w:r>
      <w:r w:rsidR="00CE2E89" w:rsidRPr="00717427">
        <w:rPr>
          <w:rFonts w:cs="Arial"/>
          <w:color w:val="auto"/>
          <w:szCs w:val="22"/>
        </w:rPr>
        <w:t>, 7.1.7</w:t>
      </w:r>
      <w:r w:rsidRPr="00717427">
        <w:rPr>
          <w:rFonts w:cs="Arial"/>
          <w:color w:val="auto"/>
          <w:szCs w:val="22"/>
        </w:rPr>
        <w:t xml:space="preserve"> and 7.2 of the Admission Agreement in respect of the Former Authority Employees, whether by the Contractor, Sub-contractor or Sub-sub-contractor. For the avoidance of doubt, the employee redundancy compensation payment amount whi</w:t>
      </w:r>
      <w:r w:rsidR="009578E7">
        <w:rPr>
          <w:rFonts w:cs="Arial"/>
          <w:color w:val="auto"/>
          <w:szCs w:val="22"/>
        </w:rPr>
        <w:t xml:space="preserve">ch is taken into account under </w:t>
      </w:r>
      <w:r w:rsidR="009578E7" w:rsidRPr="00BA5100">
        <w:rPr>
          <w:rFonts w:cs="Arial"/>
          <w:color w:val="auto"/>
          <w:szCs w:val="22"/>
        </w:rPr>
        <w:t>C</w:t>
      </w:r>
      <w:r w:rsidRPr="00BA5100">
        <w:rPr>
          <w:rFonts w:cs="Arial"/>
          <w:color w:val="auto"/>
          <w:szCs w:val="22"/>
        </w:rPr>
        <w:t>lause</w:t>
      </w:r>
      <w:r w:rsidRPr="00717427">
        <w:rPr>
          <w:rFonts w:cs="Arial"/>
          <w:color w:val="auto"/>
          <w:szCs w:val="22"/>
        </w:rPr>
        <w:t xml:space="preserve"> 7.2 of the Admission Agreement is not included as part of the pass-through under Paragraph </w:t>
      </w:r>
      <w:r w:rsidRPr="00717427">
        <w:rPr>
          <w:rFonts w:cs="Arial"/>
          <w:color w:val="auto"/>
          <w:szCs w:val="22"/>
        </w:rPr>
        <w:fldChar w:fldCharType="begin"/>
      </w:r>
      <w:r w:rsidRPr="00717427">
        <w:rPr>
          <w:rFonts w:cs="Arial"/>
          <w:color w:val="auto"/>
          <w:szCs w:val="22"/>
        </w:rPr>
        <w:instrText xml:space="preserve"> REF _Ref462743224 \w \h  \* MERGEFORMAT </w:instrText>
      </w:r>
      <w:r w:rsidRPr="00717427">
        <w:rPr>
          <w:rFonts w:cs="Arial"/>
          <w:color w:val="auto"/>
          <w:szCs w:val="22"/>
        </w:rPr>
      </w:r>
      <w:r w:rsidRPr="00717427">
        <w:rPr>
          <w:rFonts w:cs="Arial"/>
          <w:color w:val="auto"/>
          <w:szCs w:val="22"/>
        </w:rPr>
        <w:fldChar w:fldCharType="separate"/>
      </w:r>
      <w:r w:rsidRPr="00717427">
        <w:rPr>
          <w:rFonts w:cs="Arial"/>
          <w:color w:val="auto"/>
          <w:szCs w:val="22"/>
        </w:rPr>
        <w:t>2.1.d</w:t>
      </w:r>
      <w:r w:rsidRPr="00717427">
        <w:rPr>
          <w:rFonts w:cs="Arial"/>
          <w:color w:val="auto"/>
          <w:szCs w:val="22"/>
        </w:rPr>
        <w:fldChar w:fldCharType="end"/>
      </w:r>
      <w:r w:rsidRPr="00717427">
        <w:rPr>
          <w:rFonts w:cs="Arial"/>
          <w:color w:val="auto"/>
          <w:szCs w:val="22"/>
        </w:rPr>
        <w:t xml:space="preserve">. </w:t>
      </w:r>
    </w:p>
    <w:p w14:paraId="231FF8B3"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Former Authority Employee</w:t>
      </w:r>
      <w:r w:rsidRPr="00717427">
        <w:rPr>
          <w:rFonts w:cs="Arial"/>
          <w:color w:val="auto"/>
          <w:szCs w:val="22"/>
        </w:rPr>
        <w:t>” means at any time any person whose employment previously transferred to a contractor or its sub-contractor pursuant to the Transfer Regulations and who has, pursuant to this Contract and the Transfer Regulations, transferred to the Contractor or any Sub-contractor provided that since such person was employed by the Authority (a) he has not ceased to be eligible for membership of the Schemes; and (b) any change in his employer has been effected pursuant to the Transfer Regulations;</w:t>
      </w:r>
    </w:p>
    <w:p w14:paraId="231FF8B4"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New Fair Deal</w:t>
      </w:r>
      <w:r w:rsidRPr="00717427">
        <w:rPr>
          <w:rFonts w:cs="Arial"/>
          <w:color w:val="auto"/>
          <w:szCs w:val="22"/>
        </w:rPr>
        <w:t>” means the revised Fair Deal policy set out in HM Treasury’s guidance “Fair Deal for staff pensions: staff transfers from central government” issued in October 2013.</w:t>
      </w:r>
    </w:p>
    <w:p w14:paraId="231FF8B5"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PCSPS</w:t>
      </w:r>
      <w:r w:rsidRPr="00717427">
        <w:rPr>
          <w:rFonts w:cs="Arial"/>
          <w:color w:val="auto"/>
          <w:szCs w:val="22"/>
        </w:rPr>
        <w:t>” means the Principal Civil Service Pension Scheme established under The Superannuation Act 1972.</w:t>
      </w:r>
    </w:p>
    <w:p w14:paraId="231FF8B6"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Pension Schemes</w:t>
      </w:r>
      <w:r w:rsidRPr="00717427">
        <w:rPr>
          <w:rFonts w:cs="Arial"/>
          <w:color w:val="auto"/>
          <w:szCs w:val="22"/>
        </w:rPr>
        <w:t xml:space="preserve">” means alpha and/or the PCSPS whichever is or are relevant in the context (and includes, unless the context otherwise </w:t>
      </w:r>
      <w:r w:rsidRPr="00717427">
        <w:rPr>
          <w:rFonts w:cs="Arial"/>
          <w:color w:val="auto"/>
          <w:szCs w:val="22"/>
        </w:rPr>
        <w:lastRenderedPageBreak/>
        <w:t>requires, the respective managers from time to time of such scheme or schemes).</w:t>
      </w:r>
    </w:p>
    <w:p w14:paraId="231FF8B7"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Relevant Benefits</w:t>
      </w:r>
      <w:r w:rsidRPr="00717427">
        <w:rPr>
          <w:rFonts w:cs="Arial"/>
          <w:color w:val="auto"/>
          <w:szCs w:val="22"/>
        </w:rPr>
        <w:t>” means any benefit payable on retirement, on death, on reaching a particular age, on the onset of serious ill-health or incapacity or in similar circumstances (including the provision of medical, dental or similar benefits).</w:t>
      </w:r>
    </w:p>
    <w:p w14:paraId="231FF8B8"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Relevant Transfer Date</w:t>
      </w:r>
      <w:r w:rsidRPr="00717427">
        <w:rPr>
          <w:rFonts w:cs="Arial"/>
          <w:color w:val="auto"/>
          <w:szCs w:val="22"/>
        </w:rPr>
        <w:t>” means the date on which a transfer to the Contractor or a Sub-contractor is effected pursuant to this Contract and the Transfer Regulations.</w:t>
      </w:r>
    </w:p>
    <w:p w14:paraId="231FF8B9"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Schemes</w:t>
      </w:r>
      <w:r w:rsidRPr="00717427">
        <w:rPr>
          <w:rFonts w:cs="Arial"/>
          <w:color w:val="auto"/>
          <w:szCs w:val="22"/>
        </w:rPr>
        <w:t xml:space="preserve">” means the PCSPS, the Partnership Pension Account and its (i)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14:paraId="231FF8BA" w14:textId="77777777" w:rsidR="00717427" w:rsidRPr="00717427" w:rsidRDefault="00717427" w:rsidP="007F4BCD">
      <w:pPr>
        <w:pStyle w:val="NumbersLvl3"/>
        <w:numPr>
          <w:ilvl w:val="0"/>
          <w:numId w:val="19"/>
        </w:numPr>
        <w:ind w:left="1843" w:hanging="425"/>
        <w:rPr>
          <w:rFonts w:cs="Arial"/>
          <w:color w:val="auto"/>
          <w:szCs w:val="22"/>
        </w:rPr>
      </w:pPr>
      <w:r w:rsidRPr="00717427">
        <w:rPr>
          <w:rFonts w:cs="Arial"/>
          <w:color w:val="auto"/>
          <w:szCs w:val="22"/>
        </w:rPr>
        <w:t>“</w:t>
      </w:r>
      <w:r w:rsidRPr="00717427">
        <w:rPr>
          <w:rFonts w:cs="Arial"/>
          <w:b/>
          <w:color w:val="auto"/>
          <w:szCs w:val="22"/>
        </w:rPr>
        <w:t>Transfer Regulations</w:t>
      </w:r>
      <w:r w:rsidRPr="00717427">
        <w:rPr>
          <w:rFonts w:cs="Arial"/>
          <w:color w:val="auto"/>
          <w:szCs w:val="22"/>
        </w:rPr>
        <w:t>” means the means the Transfer of Undertakings (Protection of Employment) Regulations 2006 as amended from time to time and/or the Service Provision Change (Protection of Employment) Regulations (Northern Ireland) 2006 (as amended from time to time), as appropriate .</w:t>
      </w:r>
    </w:p>
    <w:p w14:paraId="231FF8BB" w14:textId="77777777" w:rsidR="00717427" w:rsidRPr="007F4BCD" w:rsidRDefault="007F4BCD" w:rsidP="007F4BCD">
      <w:pPr>
        <w:pStyle w:val="Heading2"/>
        <w:keepLines w:val="0"/>
        <w:tabs>
          <w:tab w:val="left" w:pos="9061"/>
        </w:tabs>
        <w:suppressAutoHyphens/>
        <w:spacing w:before="0" w:after="120"/>
        <w:ind w:left="567" w:hanging="567"/>
        <w:rPr>
          <w:rFonts w:ascii="Arial" w:hAnsi="Arial" w:cs="Arial"/>
          <w:b/>
          <w:color w:val="auto"/>
          <w:sz w:val="22"/>
          <w:szCs w:val="22"/>
          <w:u w:val="single"/>
        </w:rPr>
      </w:pPr>
      <w:bookmarkStart w:id="64" w:name="Part_3_Pensions"/>
      <w:bookmarkStart w:id="65" w:name="_Ref452628211"/>
      <w:bookmarkStart w:id="66" w:name="_Ref462744377"/>
      <w:bookmarkStart w:id="67" w:name="_Toc503968972"/>
      <w:bookmarkEnd w:id="64"/>
      <w:r>
        <w:rPr>
          <w:rFonts w:ascii="Arial" w:hAnsi="Arial" w:cs="Arial"/>
          <w:b/>
          <w:color w:val="auto"/>
          <w:sz w:val="22"/>
          <w:szCs w:val="22"/>
        </w:rPr>
        <w:t>2.</w:t>
      </w:r>
      <w:r>
        <w:rPr>
          <w:rFonts w:ascii="Arial" w:hAnsi="Arial" w:cs="Arial"/>
          <w:b/>
          <w:color w:val="auto"/>
          <w:sz w:val="22"/>
          <w:szCs w:val="22"/>
        </w:rPr>
        <w:tab/>
      </w:r>
      <w:r w:rsidR="00717427" w:rsidRPr="007F4BCD">
        <w:rPr>
          <w:rFonts w:ascii="Arial" w:hAnsi="Arial" w:cs="Arial"/>
          <w:b/>
          <w:color w:val="auto"/>
          <w:sz w:val="22"/>
          <w:szCs w:val="22"/>
          <w:u w:val="single"/>
        </w:rPr>
        <w:t>P</w:t>
      </w:r>
      <w:bookmarkEnd w:id="65"/>
      <w:r w:rsidR="00717427" w:rsidRPr="007F4BCD">
        <w:rPr>
          <w:rFonts w:ascii="Arial" w:hAnsi="Arial" w:cs="Arial"/>
          <w:b/>
          <w:color w:val="auto"/>
          <w:sz w:val="22"/>
          <w:szCs w:val="22"/>
          <w:u w:val="single"/>
        </w:rPr>
        <w:t>ENSIONS</w:t>
      </w:r>
      <w:bookmarkEnd w:id="66"/>
      <w:bookmarkEnd w:id="67"/>
    </w:p>
    <w:p w14:paraId="231FF8BC" w14:textId="77777777" w:rsidR="00717427" w:rsidRPr="00717427" w:rsidRDefault="007F4BCD" w:rsidP="007F4BCD">
      <w:pPr>
        <w:pStyle w:val="NumbersLvl2"/>
        <w:tabs>
          <w:tab w:val="clear" w:pos="1843"/>
        </w:tabs>
        <w:rPr>
          <w:rFonts w:cs="Arial"/>
          <w:color w:val="auto"/>
          <w:szCs w:val="22"/>
        </w:rPr>
      </w:pPr>
      <w:r>
        <w:rPr>
          <w:rFonts w:cs="Arial"/>
          <w:color w:val="auto"/>
          <w:szCs w:val="22"/>
        </w:rPr>
        <w:t>2.1</w:t>
      </w:r>
      <w:r>
        <w:rPr>
          <w:rFonts w:cs="Arial"/>
          <w:color w:val="auto"/>
          <w:szCs w:val="22"/>
        </w:rPr>
        <w:tab/>
      </w:r>
      <w:r w:rsidR="00717427" w:rsidRPr="00717427">
        <w:rPr>
          <w:rFonts w:cs="Arial"/>
          <w:color w:val="auto"/>
          <w:szCs w:val="22"/>
        </w:rPr>
        <w:t>The Contractor shall:</w:t>
      </w:r>
    </w:p>
    <w:p w14:paraId="231FF8BD"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comply with the Admission Agreement to which it is a party and shall not terminate the Admission Agreement while the Contractor is providing any of the Services;</w:t>
      </w:r>
    </w:p>
    <w:p w14:paraId="231FF8BE"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ensure that on each occasion (including, but without limitation, on the termination of a contract between the Contractor and a Sub-contractor) any Former Authority Employee becomes an employee of the Contractor pursuant to the Transfer Regulations (and the date upon which he becomes such an employee is called the “Employment Date”) the Former Authority Employee if not already an Active Member of the Pension Schemes becomes such an Active Member with effect as on and from the Employment Date provided that this is permitted under the terms of the Pension Schemes and the Admission Agreement as applicable; and</w:t>
      </w:r>
    </w:p>
    <w:p w14:paraId="231FF8BF" w14:textId="77777777" w:rsidR="00717427" w:rsidRPr="00717427" w:rsidRDefault="00717427" w:rsidP="007F4BCD">
      <w:pPr>
        <w:pStyle w:val="NumbersLvl3"/>
        <w:numPr>
          <w:ilvl w:val="0"/>
          <w:numId w:val="20"/>
        </w:numPr>
        <w:ind w:left="1843" w:hanging="425"/>
        <w:rPr>
          <w:rFonts w:cs="Arial"/>
          <w:color w:val="auto"/>
          <w:szCs w:val="22"/>
        </w:rPr>
      </w:pPr>
      <w:r w:rsidRPr="00717427">
        <w:rPr>
          <w:rFonts w:cs="Arial"/>
          <w:color w:val="auto"/>
          <w:szCs w:val="22"/>
        </w:rPr>
        <w:t>ensure that in relation to each Former Authority Employee who immediately prior to the Employment Date is an Active Member or who becomes an Active Member with effect from that date and for so long as the Former Authority Employee is employed by the Contractor and is assigned to or otherwise engaged at least to the minimum extent specified in the Admission Agreement in the provision of the Services or any of them:</w:t>
      </w:r>
    </w:p>
    <w:p w14:paraId="231FF8C1" w14:textId="18154237" w:rsidR="00717427" w:rsidRPr="00717427" w:rsidRDefault="007F4BCD" w:rsidP="00C0033E">
      <w:pPr>
        <w:pStyle w:val="NumbersLvl4"/>
        <w:tabs>
          <w:tab w:val="clear" w:pos="2835"/>
        </w:tabs>
        <w:ind w:left="2268" w:hanging="425"/>
        <w:rPr>
          <w:rFonts w:cs="Arial"/>
          <w:color w:val="auto"/>
          <w:szCs w:val="22"/>
        </w:rPr>
      </w:pPr>
      <w:r>
        <w:rPr>
          <w:rFonts w:cs="Arial"/>
          <w:color w:val="auto"/>
          <w:szCs w:val="22"/>
        </w:rPr>
        <w:t>i.</w:t>
      </w:r>
      <w:r>
        <w:rPr>
          <w:rFonts w:cs="Arial"/>
          <w:color w:val="auto"/>
          <w:szCs w:val="22"/>
        </w:rPr>
        <w:tab/>
      </w:r>
      <w:r w:rsidR="00717427" w:rsidRPr="00717427">
        <w:rPr>
          <w:rFonts w:cs="Arial"/>
          <w:color w:val="auto"/>
          <w:szCs w:val="22"/>
        </w:rPr>
        <w:t xml:space="preserve">it is an express term of the contract of employment of the Former Authority Employee with the Contractor that the Contractor shall ensure that (subject to the terms from time to time of the Schemes and the </w:t>
      </w:r>
      <w:r w:rsidR="00C0033E">
        <w:rPr>
          <w:rFonts w:cs="Arial"/>
          <w:color w:val="auto"/>
          <w:szCs w:val="22"/>
        </w:rPr>
        <w:t>A</w:t>
      </w:r>
      <w:r w:rsidR="00717427" w:rsidRPr="00717427">
        <w:rPr>
          <w:rFonts w:cs="Arial"/>
          <w:color w:val="auto"/>
          <w:szCs w:val="22"/>
        </w:rPr>
        <w:t>dmission Agreement) the Former Authority Employee may be and may continue to be an Active Member; and</w:t>
      </w:r>
    </w:p>
    <w:p w14:paraId="231FF8C2" w14:textId="2E3F1253" w:rsidR="00717427" w:rsidRPr="00717427" w:rsidRDefault="00C0033E" w:rsidP="007F4BCD">
      <w:pPr>
        <w:pStyle w:val="NumbersLvl4"/>
        <w:tabs>
          <w:tab w:val="clear" w:pos="2835"/>
        </w:tabs>
        <w:ind w:left="2268" w:hanging="425"/>
        <w:rPr>
          <w:rFonts w:cs="Arial"/>
          <w:color w:val="auto"/>
          <w:szCs w:val="22"/>
        </w:rPr>
      </w:pPr>
      <w:r>
        <w:rPr>
          <w:rFonts w:cs="Arial"/>
          <w:color w:val="auto"/>
          <w:szCs w:val="22"/>
        </w:rPr>
        <w:t>ii</w:t>
      </w:r>
      <w:r w:rsidR="007F4BCD">
        <w:rPr>
          <w:rFonts w:cs="Arial"/>
          <w:color w:val="auto"/>
          <w:szCs w:val="22"/>
        </w:rPr>
        <w:t>.</w:t>
      </w:r>
      <w:r w:rsidR="007F4BCD">
        <w:rPr>
          <w:rFonts w:cs="Arial"/>
          <w:color w:val="auto"/>
          <w:szCs w:val="22"/>
        </w:rPr>
        <w:tab/>
      </w:r>
      <w:r w:rsidR="00717427" w:rsidRPr="00717427">
        <w:rPr>
          <w:rFonts w:cs="Arial"/>
          <w:color w:val="auto"/>
          <w:szCs w:val="22"/>
        </w:rPr>
        <w:t>each such Former Authority Employee is able to be and remain such an Active Member;</w:t>
      </w:r>
    </w:p>
    <w:p w14:paraId="231FF8C3" w14:textId="1FBFEC93" w:rsidR="00717427" w:rsidRPr="00717427" w:rsidRDefault="007F4BCD" w:rsidP="007F4BCD">
      <w:pPr>
        <w:pStyle w:val="NumbersLvl3"/>
        <w:tabs>
          <w:tab w:val="clear" w:pos="1985"/>
        </w:tabs>
        <w:ind w:left="1843" w:hanging="425"/>
        <w:rPr>
          <w:rFonts w:cs="Arial"/>
          <w:color w:val="auto"/>
          <w:szCs w:val="22"/>
        </w:rPr>
      </w:pPr>
      <w:bookmarkStart w:id="68" w:name="_Ref462743224"/>
      <w:r>
        <w:rPr>
          <w:rFonts w:cs="Arial"/>
          <w:color w:val="auto"/>
          <w:szCs w:val="22"/>
        </w:rPr>
        <w:lastRenderedPageBreak/>
        <w:t>d.</w:t>
      </w:r>
      <w:r>
        <w:rPr>
          <w:rFonts w:cs="Arial"/>
          <w:color w:val="auto"/>
          <w:szCs w:val="22"/>
        </w:rPr>
        <w:tab/>
      </w:r>
      <w:r w:rsidR="00717427" w:rsidRPr="00717427">
        <w:rPr>
          <w:rFonts w:cs="Arial"/>
          <w:color w:val="auto"/>
          <w:szCs w:val="22"/>
        </w:rPr>
        <w:t>The contractor agrees that the Employer Contributions shall be priced on a pass-through basis in accordance with Schedule 1</w:t>
      </w:r>
      <w:r w:rsidR="00BA5100">
        <w:rPr>
          <w:rFonts w:cs="Arial"/>
          <w:color w:val="auto"/>
          <w:szCs w:val="22"/>
        </w:rPr>
        <w:t xml:space="preserve"> </w:t>
      </w:r>
      <w:r w:rsidR="00717427" w:rsidRPr="00717427">
        <w:rPr>
          <w:rFonts w:cs="Arial"/>
          <w:color w:val="auto"/>
          <w:szCs w:val="22"/>
        </w:rPr>
        <w:t>pricing schedule.</w:t>
      </w:r>
      <w:bookmarkEnd w:id="68"/>
    </w:p>
    <w:p w14:paraId="231FF8C4" w14:textId="77777777" w:rsidR="00717427" w:rsidRPr="00717427" w:rsidRDefault="007F4BCD" w:rsidP="007F4BCD">
      <w:pPr>
        <w:pStyle w:val="NumbersLvl3"/>
        <w:tabs>
          <w:tab w:val="clear" w:pos="1985"/>
        </w:tabs>
        <w:ind w:left="1843" w:hanging="425"/>
        <w:rPr>
          <w:rFonts w:cs="Arial"/>
          <w:color w:val="auto"/>
          <w:szCs w:val="22"/>
        </w:rPr>
      </w:pPr>
      <w:r>
        <w:rPr>
          <w:rFonts w:cs="Arial"/>
          <w:color w:val="auto"/>
          <w:szCs w:val="22"/>
        </w:rPr>
        <w:t>e.</w:t>
      </w:r>
      <w:r>
        <w:rPr>
          <w:rFonts w:cs="Arial"/>
          <w:color w:val="auto"/>
          <w:szCs w:val="22"/>
        </w:rPr>
        <w:tab/>
      </w:r>
      <w:r w:rsidR="00717427" w:rsidRPr="00717427">
        <w:rPr>
          <w:rFonts w:cs="Arial"/>
          <w:color w:val="auto"/>
          <w:szCs w:val="22"/>
        </w:rPr>
        <w:t>if it is in arrears in respect of any contributions due to the Schemes in respect of any Former Authority Employee, agree (which agreement the Contractor hereby irrevocably gives) that the Authority may deduct an amount equal to that which is overdue from any monies due to the Contractor and pay that amount to the relevant Scheme.</w:t>
      </w:r>
    </w:p>
    <w:p w14:paraId="231FF8C5" w14:textId="77777777" w:rsidR="00717427" w:rsidRPr="00717427" w:rsidRDefault="007F4BCD" w:rsidP="007F4BCD">
      <w:pPr>
        <w:pStyle w:val="NumbersLvl2"/>
        <w:tabs>
          <w:tab w:val="clear" w:pos="1843"/>
        </w:tabs>
        <w:rPr>
          <w:rFonts w:cs="Arial"/>
          <w:color w:val="auto"/>
          <w:szCs w:val="22"/>
        </w:rPr>
      </w:pPr>
      <w:bookmarkStart w:id="69" w:name="_Ref452628141"/>
      <w:r>
        <w:rPr>
          <w:rFonts w:cs="Arial"/>
          <w:color w:val="auto"/>
          <w:szCs w:val="22"/>
        </w:rPr>
        <w:t>2.2</w:t>
      </w:r>
      <w:r>
        <w:rPr>
          <w:rFonts w:cs="Arial"/>
          <w:color w:val="auto"/>
          <w:szCs w:val="22"/>
        </w:rPr>
        <w:tab/>
      </w:r>
      <w:r w:rsidR="00717427" w:rsidRPr="00717427">
        <w:rPr>
          <w:rFonts w:cs="Arial"/>
          <w:color w:val="auto"/>
          <w:szCs w:val="22"/>
        </w:rPr>
        <w:t>The Contractor shall ensure that no Sub-contractor by whom any of the Former Authority Employees become employed pursuant to the Transfer Regulations is appointed unless the contract under which the Sub-contractor is to provide any of the Services (the “Contract”) contains terms which provide for the following:</w:t>
      </w:r>
      <w:bookmarkEnd w:id="69"/>
    </w:p>
    <w:p w14:paraId="231FF8C6"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condition precedent (which may not be waived) to such contract becoming effective is that there is in force an Admission Agreement between (1) The Minister for the Cabinet Office (2) the Sub-contractor, and (3) the Authority;</w:t>
      </w:r>
    </w:p>
    <w:p w14:paraId="231FF8C7"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the Sub-contractor must at all material times comply with the Admission Agreement and will not terminate the Admission Agreement while the Sub-contractor is providing any of the Services;</w:t>
      </w:r>
    </w:p>
    <w:p w14:paraId="231FF8C8" w14:textId="6548B3D0"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a breach of the Admission Agreement which is not capable of remedy or which if it is capable of</w:t>
      </w:r>
      <w:r w:rsidR="00BA5100">
        <w:rPr>
          <w:rFonts w:cs="Arial"/>
          <w:color w:val="auto"/>
          <w:szCs w:val="22"/>
        </w:rPr>
        <w:t xml:space="preserve"> remedy is not remedied within 10</w:t>
      </w:r>
      <w:r w:rsidRPr="00717427">
        <w:rPr>
          <w:rFonts w:cs="Arial"/>
          <w:color w:val="auto"/>
          <w:szCs w:val="22"/>
        </w:rPr>
        <w:t xml:space="preserve"> Business Days of the Sub-contractor being given notice of such breach by the Schemes, the Minister for the Cabinet Office (in respect of the Admission Agreement) or the Authority is an event of default by the Sub-contractor enabling the other party to the Contract to terminate the Contract or the Contractor to terminate the Sub-contract (which the Contractor undertakes to the authority to do if directed to do so by the Authority) immediately on the giving of notice and no notice to waive the event of default or which states that termination is not immediate and reserves a future right to terminate may be given without the consent in writing of the Authority;</w:t>
      </w:r>
    </w:p>
    <w:p w14:paraId="231FF8C9"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on each occasion (including, but without limitation, the termination of any contract pursuant to which the Sub-contractor sub-subcontracts the provisions of any of the Services) any Former Authority Employee becomes an employee of the Sub-contractor pursuant to the Transfer Regulations the Former Authority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231FF8CA"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on each such occasion the Sub-contractor must make it a term of the contract of employment of each Former Authority Employee employed by the Sub-contractor that the Sub-contractor must ensure that the Former Authority Employee may be an Active Member at all times he is assigned to or otherwise engaged at least to the minimum extent specified in the Admission Agreement in the provision of any of the Services (subject to the terms of the Schemes from time to time and the Admission Agreement);</w:t>
      </w:r>
    </w:p>
    <w:p w14:paraId="231FF8CB"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any contract pursuant to which the Sub-contractor sub-contracts to another person (the “Sub-sub-contractor”) and which results in any Former Authority Employer becoming an employee of the Sub-sub-</w:t>
      </w:r>
      <w:r w:rsidRPr="00717427">
        <w:rPr>
          <w:rFonts w:cs="Arial"/>
          <w:color w:val="auto"/>
          <w:szCs w:val="22"/>
        </w:rPr>
        <w:lastRenderedPageBreak/>
        <w:t>contractor pursuant to the Transfer Regulations must contain the same terms as must be included in the Sub-contractor’s contract in accordance with this Clause</w:t>
      </w:r>
      <w:r w:rsidR="007F4BCD">
        <w:rPr>
          <w:rFonts w:cs="Arial"/>
          <w:color w:val="auto"/>
          <w:szCs w:val="22"/>
        </w:rPr>
        <w:t xml:space="preserve"> 2.2</w:t>
      </w:r>
      <w:r w:rsidRPr="00717427">
        <w:rPr>
          <w:rFonts w:cs="Arial"/>
          <w:color w:val="auto"/>
          <w:szCs w:val="22"/>
        </w:rPr>
        <w:t xml:space="preserve"> and such contract shall not take effect unless and until there is in force an Admission Agreement to which the Sub-sub-contractor is a party; and</w:t>
      </w:r>
    </w:p>
    <w:p w14:paraId="231FF8CC" w14:textId="77777777" w:rsidR="00717427" w:rsidRPr="00717427" w:rsidRDefault="00717427" w:rsidP="007F4BCD">
      <w:pPr>
        <w:pStyle w:val="NumbersLvl3"/>
        <w:numPr>
          <w:ilvl w:val="0"/>
          <w:numId w:val="21"/>
        </w:numPr>
        <w:ind w:left="1843" w:hanging="425"/>
        <w:rPr>
          <w:rFonts w:cs="Arial"/>
          <w:color w:val="auto"/>
          <w:szCs w:val="22"/>
        </w:rPr>
      </w:pPr>
      <w:r w:rsidRPr="00717427">
        <w:rPr>
          <w:rFonts w:cs="Arial"/>
          <w:color w:val="auto"/>
          <w:szCs w:val="22"/>
        </w:rPr>
        <w:t>the Sub-contractor must use its best endeavours to enforce the terms of his contract with the Sub-sub-contractor which must be included in that contract in accordance with this Paragraph</w:t>
      </w:r>
      <w:r w:rsidR="007F4BCD">
        <w:rPr>
          <w:rFonts w:cs="Arial"/>
          <w:color w:val="auto"/>
          <w:szCs w:val="22"/>
        </w:rPr>
        <w:t xml:space="preserve"> 2.2</w:t>
      </w:r>
      <w:r w:rsidRPr="00717427">
        <w:rPr>
          <w:rFonts w:cs="Arial"/>
          <w:color w:val="auto"/>
          <w:szCs w:val="22"/>
        </w:rPr>
        <w:t>.</w:t>
      </w:r>
    </w:p>
    <w:p w14:paraId="231FF8CD" w14:textId="77777777" w:rsidR="00717427" w:rsidRPr="00717427" w:rsidRDefault="00633402" w:rsidP="00633402">
      <w:pPr>
        <w:pStyle w:val="NumbersLvl2"/>
        <w:tabs>
          <w:tab w:val="clear" w:pos="1843"/>
        </w:tabs>
        <w:rPr>
          <w:rFonts w:cs="Arial"/>
          <w:color w:val="auto"/>
          <w:szCs w:val="22"/>
        </w:rPr>
      </w:pPr>
      <w:r>
        <w:rPr>
          <w:rFonts w:cs="Arial"/>
          <w:color w:val="auto"/>
          <w:szCs w:val="22"/>
        </w:rPr>
        <w:t>2.3</w:t>
      </w:r>
      <w:r>
        <w:rPr>
          <w:rFonts w:cs="Arial"/>
          <w:color w:val="auto"/>
          <w:szCs w:val="22"/>
        </w:rPr>
        <w:tab/>
      </w:r>
      <w:r w:rsidR="00717427" w:rsidRPr="00717427">
        <w:rPr>
          <w:rFonts w:cs="Arial"/>
          <w:color w:val="auto"/>
          <w:szCs w:val="22"/>
        </w:rPr>
        <w:t>The Contractor shall indemnify the Authority and at all times keep the Authority indemnified in respect of any Claim in connection with any failure or alleged failure by the Contractor, the Sub-contractor or Sub-sub-contractor as the case may be, to comply with the Schemes or the Admission Agreement to which the Contractor, the Sub-contractor or the Sub-sub-contractor as the case may be, is a party or to comply with (in the case of the Contractor) the provisions of this Paragraph</w:t>
      </w:r>
      <w:r>
        <w:rPr>
          <w:rFonts w:cs="Arial"/>
          <w:color w:val="auto"/>
          <w:szCs w:val="22"/>
        </w:rPr>
        <w:t xml:space="preserve"> 2</w:t>
      </w:r>
      <w:r w:rsidR="00717427" w:rsidRPr="00717427">
        <w:rPr>
          <w:rFonts w:cs="Arial"/>
          <w:color w:val="auto"/>
          <w:szCs w:val="22"/>
        </w:rPr>
        <w:t xml:space="preserve"> or (in the case of a Sub-contractor or Sub-sub-contractor) the provisions to be included in the Contract pursuant to Paragraph</w:t>
      </w:r>
      <w:r>
        <w:rPr>
          <w:rFonts w:cs="Arial"/>
          <w:color w:val="auto"/>
          <w:szCs w:val="22"/>
        </w:rPr>
        <w:t xml:space="preserve"> 2.2</w:t>
      </w:r>
      <w:r w:rsidR="00717427" w:rsidRPr="00717427">
        <w:rPr>
          <w:rFonts w:cs="Arial"/>
          <w:color w:val="auto"/>
          <w:szCs w:val="22"/>
        </w:rPr>
        <w:t>.</w:t>
      </w:r>
    </w:p>
    <w:p w14:paraId="231FF8CE" w14:textId="77777777" w:rsidR="00717427" w:rsidRPr="00717427" w:rsidRDefault="00633402" w:rsidP="00633402">
      <w:pPr>
        <w:pStyle w:val="NumbersLvl2"/>
        <w:tabs>
          <w:tab w:val="clear" w:pos="1843"/>
        </w:tabs>
        <w:rPr>
          <w:rFonts w:cs="Arial"/>
          <w:color w:val="auto"/>
          <w:szCs w:val="22"/>
        </w:rPr>
      </w:pPr>
      <w:r>
        <w:rPr>
          <w:rFonts w:cs="Arial"/>
          <w:color w:val="auto"/>
          <w:szCs w:val="22"/>
        </w:rPr>
        <w:t>2.4</w:t>
      </w:r>
      <w:r>
        <w:rPr>
          <w:rFonts w:cs="Arial"/>
          <w:color w:val="auto"/>
          <w:szCs w:val="22"/>
        </w:rPr>
        <w:tab/>
      </w:r>
      <w:r w:rsidR="00717427" w:rsidRPr="00717427">
        <w:rPr>
          <w:rFonts w:cs="Arial"/>
          <w:color w:val="auto"/>
          <w:szCs w:val="22"/>
        </w:rPr>
        <w:t>If the Sub-contractor or Sub-sub-contractor fails to pay by the due date any amount payable to any of the Schemes the Authority may deduct an amount equal to that which has not been paid from any money otherwise payable by the Authority to the Contractor and pay that amount to the Schemes.</w:t>
      </w:r>
    </w:p>
    <w:p w14:paraId="231FF8CF" w14:textId="77777777" w:rsidR="00717427" w:rsidRPr="00717427" w:rsidRDefault="00633402" w:rsidP="00633402">
      <w:pPr>
        <w:pStyle w:val="NumbersLvl2"/>
        <w:tabs>
          <w:tab w:val="clear" w:pos="1843"/>
        </w:tabs>
        <w:rPr>
          <w:rFonts w:cs="Arial"/>
          <w:color w:val="auto"/>
          <w:szCs w:val="22"/>
        </w:rPr>
      </w:pPr>
      <w:r>
        <w:rPr>
          <w:rFonts w:cs="Arial"/>
          <w:color w:val="auto"/>
          <w:szCs w:val="22"/>
        </w:rPr>
        <w:t>2.5</w:t>
      </w:r>
      <w:r>
        <w:rPr>
          <w:rFonts w:cs="Arial"/>
          <w:color w:val="auto"/>
          <w:szCs w:val="22"/>
        </w:rPr>
        <w:tab/>
      </w:r>
      <w:r w:rsidR="00717427" w:rsidRPr="00717427">
        <w:rPr>
          <w:rFonts w:cs="Arial"/>
          <w:color w:val="auto"/>
          <w:szCs w:val="22"/>
        </w:rPr>
        <w:t>Save with the approval of the Authority the Contractor shall not and shall procure any Sub-contractor and/or Sub-sub contractor as applicable shall not on or after the earliest of:</w:t>
      </w:r>
    </w:p>
    <w:p w14:paraId="231FF8D0" w14:textId="357F2D80" w:rsidR="00717427" w:rsidRPr="00717427" w:rsidRDefault="00BA5100" w:rsidP="00633402">
      <w:pPr>
        <w:pStyle w:val="NumbersLvl3"/>
        <w:numPr>
          <w:ilvl w:val="0"/>
          <w:numId w:val="22"/>
        </w:numPr>
        <w:ind w:left="1843" w:hanging="425"/>
        <w:rPr>
          <w:rFonts w:cs="Arial"/>
          <w:color w:val="auto"/>
          <w:szCs w:val="22"/>
        </w:rPr>
      </w:pPr>
      <w:r>
        <w:rPr>
          <w:rFonts w:cs="Arial"/>
          <w:color w:val="auto"/>
          <w:szCs w:val="22"/>
        </w:rPr>
        <w:t>the date which is eighteen 18</w:t>
      </w:r>
      <w:r w:rsidR="00717427" w:rsidRPr="00717427">
        <w:rPr>
          <w:rFonts w:cs="Arial"/>
          <w:color w:val="auto"/>
          <w:szCs w:val="22"/>
        </w:rPr>
        <w:t xml:space="preserve"> months before the Expiry Date;</w:t>
      </w:r>
    </w:p>
    <w:p w14:paraId="231FF8D1"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the Authority giving the Contractor a Termination Notice terminating the whole of this Agreement or any part of the Services;</w:t>
      </w:r>
    </w:p>
    <w:p w14:paraId="231FF8D2"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 xml:space="preserve">on notification to the Contractor by the Authority of a replacement contractor; and </w:t>
      </w:r>
    </w:p>
    <w:p w14:paraId="231FF8D3" w14:textId="77777777" w:rsidR="00717427" w:rsidRPr="00717427" w:rsidRDefault="00717427" w:rsidP="00633402">
      <w:pPr>
        <w:pStyle w:val="NumbersLvl3"/>
        <w:numPr>
          <w:ilvl w:val="0"/>
          <w:numId w:val="22"/>
        </w:numPr>
        <w:ind w:left="1843" w:hanging="425"/>
        <w:rPr>
          <w:rFonts w:cs="Arial"/>
          <w:color w:val="auto"/>
          <w:szCs w:val="22"/>
        </w:rPr>
      </w:pPr>
      <w:r w:rsidRPr="00717427">
        <w:rPr>
          <w:rFonts w:cs="Arial"/>
          <w:color w:val="auto"/>
          <w:szCs w:val="22"/>
        </w:rPr>
        <w:t>on receipt by the Contractor of a written request by the Authority,</w:t>
      </w:r>
    </w:p>
    <w:p w14:paraId="231FF8D4" w14:textId="77777777" w:rsidR="00717427" w:rsidRPr="00633402" w:rsidRDefault="00717427" w:rsidP="00633402">
      <w:pPr>
        <w:pStyle w:val="ListParagraph"/>
        <w:numPr>
          <w:ilvl w:val="0"/>
          <w:numId w:val="22"/>
        </w:numPr>
        <w:ind w:left="1843" w:hanging="425"/>
        <w:rPr>
          <w:rFonts w:cs="Arial"/>
          <w:color w:val="auto"/>
          <w:szCs w:val="22"/>
        </w:rPr>
      </w:pPr>
      <w:r w:rsidRPr="00633402">
        <w:rPr>
          <w:rFonts w:cs="Arial"/>
          <w:color w:val="auto"/>
          <w:szCs w:val="22"/>
        </w:rPr>
        <w:t>allow (other than as required by law or an amendment to the Schemes) the grant or variation of any new or existing Relevant Benefits for or in respect of any employee of the Contractor to be made, announced or proposed.</w:t>
      </w:r>
    </w:p>
    <w:p w14:paraId="231FF8D5" w14:textId="77777777" w:rsidR="00717427" w:rsidRPr="00717427" w:rsidRDefault="00633402" w:rsidP="00633402">
      <w:pPr>
        <w:pStyle w:val="NumbersLvl2"/>
        <w:tabs>
          <w:tab w:val="clear" w:pos="1843"/>
        </w:tabs>
        <w:rPr>
          <w:rFonts w:cs="Arial"/>
          <w:color w:val="auto"/>
          <w:szCs w:val="22"/>
        </w:rPr>
      </w:pPr>
      <w:r>
        <w:rPr>
          <w:rFonts w:cs="Arial"/>
          <w:color w:val="auto"/>
          <w:szCs w:val="22"/>
        </w:rPr>
        <w:t>2.6</w:t>
      </w:r>
      <w:r>
        <w:rPr>
          <w:rFonts w:cs="Arial"/>
          <w:color w:val="auto"/>
          <w:szCs w:val="22"/>
        </w:rPr>
        <w:tab/>
      </w:r>
      <w:r w:rsidR="00717427" w:rsidRPr="00717427">
        <w:rPr>
          <w:rFonts w:cs="Arial"/>
          <w:color w:val="auto"/>
          <w:szCs w:val="22"/>
        </w:rPr>
        <w:t>The Contractor shall not and shall procure that the Sub-contractor and/or Sub-sub contractor shall not issue any announcements to Former Authority Employees prior to the Relevant Transfer Date concerning the matters in this Paragraph</w:t>
      </w:r>
      <w:r>
        <w:rPr>
          <w:rFonts w:cs="Arial"/>
          <w:color w:val="auto"/>
          <w:szCs w:val="22"/>
        </w:rPr>
        <w:t xml:space="preserve"> 2</w:t>
      </w:r>
      <w:r w:rsidR="00717427" w:rsidRPr="00717427">
        <w:rPr>
          <w:rFonts w:cs="Arial"/>
          <w:color w:val="auto"/>
          <w:szCs w:val="22"/>
        </w:rPr>
        <w:t xml:space="preserve"> without the consent in writing of the Authority (such consent not to be unreasonably withheld or delayed) and the Authority shall not issue any such announcement without the consent of the Contractor (such consent not to be unreasonably withheld or delayed).</w:t>
      </w:r>
    </w:p>
    <w:p w14:paraId="231FF8D6" w14:textId="77777777" w:rsidR="00717427" w:rsidRPr="00717427" w:rsidRDefault="00633402" w:rsidP="00633402">
      <w:pPr>
        <w:pStyle w:val="NumbersLvl2"/>
        <w:tabs>
          <w:tab w:val="clear" w:pos="1843"/>
        </w:tabs>
        <w:rPr>
          <w:rFonts w:cs="Arial"/>
          <w:color w:val="auto"/>
          <w:szCs w:val="22"/>
        </w:rPr>
      </w:pPr>
      <w:r>
        <w:rPr>
          <w:rFonts w:cs="Arial"/>
          <w:color w:val="auto"/>
          <w:szCs w:val="22"/>
        </w:rPr>
        <w:t>2.7</w:t>
      </w:r>
      <w:r>
        <w:rPr>
          <w:rFonts w:cs="Arial"/>
          <w:color w:val="auto"/>
          <w:szCs w:val="22"/>
        </w:rPr>
        <w:tab/>
      </w:r>
      <w:r w:rsidR="00717427" w:rsidRPr="00717427">
        <w:rPr>
          <w:rFonts w:cs="Arial"/>
          <w:color w:val="auto"/>
          <w:szCs w:val="22"/>
        </w:rPr>
        <w:t>The Contractor shall procure, and shall ensure that any Sub-contractor or Sub-sub-contractor shall procure, that any information to be provided to the Authority pursuant to the Admission Agreement is sent to the Commercial Branch identified on the DEFFORM 111 of this contract.</w:t>
      </w:r>
    </w:p>
    <w:p w14:paraId="231FF8D7" w14:textId="77777777" w:rsidR="00717427" w:rsidRPr="00717427" w:rsidRDefault="00633402" w:rsidP="00633402">
      <w:pPr>
        <w:pStyle w:val="NumbersLvl2"/>
        <w:tabs>
          <w:tab w:val="clear" w:pos="1843"/>
        </w:tabs>
        <w:rPr>
          <w:rFonts w:cs="Arial"/>
          <w:color w:val="auto"/>
          <w:szCs w:val="22"/>
        </w:rPr>
      </w:pPr>
      <w:bookmarkStart w:id="70" w:name="_Ref452628627"/>
      <w:r>
        <w:rPr>
          <w:rFonts w:cs="Arial"/>
          <w:color w:val="auto"/>
          <w:szCs w:val="22"/>
        </w:rPr>
        <w:t>2.8</w:t>
      </w:r>
      <w:r>
        <w:rPr>
          <w:rFonts w:cs="Arial"/>
          <w:color w:val="auto"/>
          <w:szCs w:val="22"/>
        </w:rPr>
        <w:tab/>
      </w:r>
      <w:r w:rsidR="00717427" w:rsidRPr="00717427">
        <w:rPr>
          <w:rFonts w:cs="Arial"/>
          <w:color w:val="auto"/>
          <w:szCs w:val="22"/>
        </w:rPr>
        <w:t xml:space="preserve">The Contractor shall not recover any costs and/or other payments in relation to New Fair Deal where such costs and/or payments are recoverable or have already been recovered by the Contractor elsewhere in this Contract or otherwise. If the Contractor does recover costs and/or other payments as set </w:t>
      </w:r>
      <w:r w:rsidR="00717427" w:rsidRPr="00717427">
        <w:rPr>
          <w:rFonts w:cs="Arial"/>
          <w:color w:val="auto"/>
          <w:szCs w:val="22"/>
        </w:rPr>
        <w:lastRenderedPageBreak/>
        <w:t>out in this Paragraph</w:t>
      </w:r>
      <w:r>
        <w:rPr>
          <w:rFonts w:cs="Arial"/>
          <w:color w:val="auto"/>
          <w:szCs w:val="22"/>
        </w:rPr>
        <w:t xml:space="preserve"> 2.8</w:t>
      </w:r>
      <w:r w:rsidR="00717427" w:rsidRPr="00717427">
        <w:rPr>
          <w:rFonts w:cs="Arial"/>
          <w:color w:val="auto"/>
          <w:szCs w:val="22"/>
        </w:rPr>
        <w:t xml:space="preserve"> the Authority may deduct an amount equal to the amount of such costs and/or other payments from any money otherwise payable by the Authority to the Contractor.</w:t>
      </w:r>
      <w:bookmarkEnd w:id="70"/>
      <w:r w:rsidR="00717427" w:rsidRPr="00717427">
        <w:rPr>
          <w:rFonts w:cs="Arial"/>
          <w:color w:val="auto"/>
          <w:szCs w:val="22"/>
        </w:rPr>
        <w:t xml:space="preserve"> </w:t>
      </w:r>
    </w:p>
    <w:p w14:paraId="231FF8D8" w14:textId="77777777" w:rsidR="00717427" w:rsidRPr="00717427" w:rsidRDefault="00633402" w:rsidP="00633402">
      <w:pPr>
        <w:pStyle w:val="NumbersLvl2"/>
        <w:tabs>
          <w:tab w:val="clear" w:pos="1843"/>
        </w:tabs>
        <w:rPr>
          <w:rFonts w:cs="Arial"/>
          <w:color w:val="auto"/>
          <w:szCs w:val="22"/>
        </w:rPr>
      </w:pPr>
      <w:r>
        <w:rPr>
          <w:rFonts w:cs="Arial"/>
          <w:color w:val="auto"/>
          <w:szCs w:val="22"/>
        </w:rPr>
        <w:t>2.9</w:t>
      </w:r>
      <w:r>
        <w:rPr>
          <w:rFonts w:cs="Arial"/>
          <w:color w:val="auto"/>
          <w:szCs w:val="22"/>
        </w:rPr>
        <w:tab/>
      </w:r>
      <w:r w:rsidR="00717427" w:rsidRPr="00717427">
        <w:rPr>
          <w:rFonts w:cs="Arial"/>
          <w:color w:val="auto"/>
          <w:szCs w:val="22"/>
        </w:rPr>
        <w:t>The Contractor shall provide and shall procure each Sub-contractor or Sub-sub-contractor as appropriate provides all such co-operation and assistance as the Schemes and a Replacement contractor or sub-contractor of a replacement contractor and/or the Authority may reasonably require to enable the replacement contractor or sub-contractor of a replacement contractor to participate in the Schemes in respect of any Former Authority Employee and to give effect to any transfer of accrued rights required as part of the participation under New Fair Deal.</w:t>
      </w:r>
    </w:p>
    <w:p w14:paraId="231FF8D9" w14:textId="77777777" w:rsidR="00717427" w:rsidRPr="00717427" w:rsidRDefault="00633402" w:rsidP="00633402">
      <w:pPr>
        <w:pStyle w:val="NumbersLvl2"/>
        <w:tabs>
          <w:tab w:val="clear" w:pos="1843"/>
        </w:tabs>
        <w:rPr>
          <w:rFonts w:cs="Arial"/>
          <w:color w:val="auto"/>
          <w:szCs w:val="22"/>
        </w:rPr>
      </w:pPr>
      <w:r>
        <w:rPr>
          <w:rFonts w:cs="Arial"/>
          <w:color w:val="auto"/>
          <w:szCs w:val="22"/>
        </w:rPr>
        <w:t>2.10</w:t>
      </w:r>
      <w:r>
        <w:rPr>
          <w:rFonts w:cs="Arial"/>
          <w:color w:val="auto"/>
          <w:szCs w:val="22"/>
        </w:rPr>
        <w:tab/>
      </w:r>
      <w:r w:rsidR="00717427" w:rsidRPr="00717427">
        <w:rPr>
          <w:rFonts w:cs="Arial"/>
          <w:color w:val="auto"/>
          <w:szCs w:val="22"/>
        </w:rPr>
        <w:t>The Contractor undertakes to the Authority to indemnify and keep indemnified the Authority on demand against any liability out of or attributable to or in any way connected with the transmission of information supplied to it by the Contractor, Sub-contractor or Sub-sub-contractor as in connection with a re-tendering or proposed re-tendering of all or any of the</w:t>
      </w:r>
      <w:r>
        <w:rPr>
          <w:rFonts w:cs="Arial"/>
          <w:color w:val="auto"/>
          <w:szCs w:val="22"/>
        </w:rPr>
        <w:t xml:space="preserve"> Services.</w:t>
      </w:r>
    </w:p>
    <w:p w14:paraId="231FF8DA" w14:textId="77777777" w:rsidR="00717427" w:rsidRDefault="00717427" w:rsidP="00717427">
      <w:pPr>
        <w:rPr>
          <w:rFonts w:cs="Arial"/>
          <w:b/>
        </w:rPr>
      </w:pPr>
    </w:p>
    <w:p w14:paraId="231FF8DB" w14:textId="77777777" w:rsidR="00633402" w:rsidRDefault="00633402" w:rsidP="00717427">
      <w:pPr>
        <w:rPr>
          <w:rFonts w:cs="Arial"/>
          <w:b/>
        </w:rPr>
      </w:pPr>
    </w:p>
    <w:p w14:paraId="231FF8DC" w14:textId="77777777" w:rsidR="00633402" w:rsidRDefault="00633402">
      <w:pPr>
        <w:spacing w:after="160" w:line="259" w:lineRule="auto"/>
        <w:rPr>
          <w:rFonts w:cs="Arial"/>
          <w:b/>
        </w:rPr>
      </w:pPr>
      <w:r>
        <w:rPr>
          <w:rFonts w:cs="Arial"/>
          <w:b/>
        </w:rPr>
        <w:br w:type="page"/>
      </w:r>
    </w:p>
    <w:p w14:paraId="231FF8DD" w14:textId="77777777" w:rsidR="00633402" w:rsidRDefault="00633402" w:rsidP="00717427">
      <w:pPr>
        <w:rPr>
          <w:rFonts w:cs="Arial"/>
          <w:b/>
        </w:rPr>
      </w:pPr>
    </w:p>
    <w:p w14:paraId="231FF8DE" w14:textId="77777777" w:rsidR="00633402" w:rsidRDefault="00633402" w:rsidP="00717427">
      <w:pPr>
        <w:rPr>
          <w:rFonts w:cs="Arial"/>
          <w:b/>
        </w:rPr>
      </w:pPr>
    </w:p>
    <w:p w14:paraId="231FF8DF" w14:textId="77777777" w:rsidR="00633402" w:rsidRDefault="00633402" w:rsidP="00717427">
      <w:pPr>
        <w:rPr>
          <w:rFonts w:cs="Arial"/>
          <w:b/>
        </w:rPr>
      </w:pPr>
    </w:p>
    <w:p w14:paraId="231FF8E0" w14:textId="77777777" w:rsidR="00633402" w:rsidRDefault="00633402" w:rsidP="00717427">
      <w:pPr>
        <w:rPr>
          <w:rFonts w:cs="Arial"/>
          <w:b/>
        </w:rPr>
      </w:pPr>
    </w:p>
    <w:p w14:paraId="231FF8E1" w14:textId="77777777" w:rsidR="00633402" w:rsidRDefault="00633402" w:rsidP="00717427">
      <w:pPr>
        <w:rPr>
          <w:rFonts w:cs="Arial"/>
          <w:b/>
        </w:rPr>
      </w:pPr>
    </w:p>
    <w:p w14:paraId="231FF8E2" w14:textId="77777777" w:rsidR="00633402" w:rsidRDefault="00633402" w:rsidP="00717427">
      <w:pPr>
        <w:rPr>
          <w:rFonts w:cs="Arial"/>
          <w:b/>
        </w:rPr>
      </w:pPr>
    </w:p>
    <w:p w14:paraId="231FF8E3" w14:textId="77777777" w:rsidR="00633402" w:rsidRDefault="00633402" w:rsidP="00717427">
      <w:pPr>
        <w:rPr>
          <w:rFonts w:cs="Arial"/>
          <w:b/>
        </w:rPr>
      </w:pPr>
    </w:p>
    <w:p w14:paraId="231FF8E4" w14:textId="77777777" w:rsidR="00633402" w:rsidRDefault="00633402" w:rsidP="00717427">
      <w:pPr>
        <w:rPr>
          <w:rFonts w:cs="Arial"/>
          <w:b/>
        </w:rPr>
      </w:pPr>
    </w:p>
    <w:p w14:paraId="231FF8E5" w14:textId="77777777" w:rsidR="00633402" w:rsidRDefault="00633402" w:rsidP="00717427">
      <w:pPr>
        <w:rPr>
          <w:rFonts w:cs="Arial"/>
          <w:b/>
        </w:rPr>
      </w:pPr>
    </w:p>
    <w:p w14:paraId="231FF8E6" w14:textId="77777777" w:rsidR="00633402" w:rsidRDefault="00633402" w:rsidP="00717427">
      <w:pPr>
        <w:rPr>
          <w:rFonts w:cs="Arial"/>
          <w:b/>
        </w:rPr>
      </w:pPr>
    </w:p>
    <w:p w14:paraId="231FF8E7" w14:textId="77777777" w:rsidR="00633402" w:rsidRDefault="00633402" w:rsidP="00717427">
      <w:pPr>
        <w:rPr>
          <w:rFonts w:cs="Arial"/>
          <w:b/>
        </w:rPr>
      </w:pPr>
    </w:p>
    <w:p w14:paraId="231FF8E8" w14:textId="77777777" w:rsidR="00633402" w:rsidRDefault="00633402" w:rsidP="00717427">
      <w:pPr>
        <w:rPr>
          <w:rFonts w:cs="Arial"/>
          <w:b/>
        </w:rPr>
      </w:pPr>
    </w:p>
    <w:p w14:paraId="231FF8E9" w14:textId="77777777" w:rsidR="00633402" w:rsidRDefault="00633402" w:rsidP="00717427">
      <w:pPr>
        <w:rPr>
          <w:rFonts w:cs="Arial"/>
          <w:b/>
        </w:rPr>
      </w:pPr>
    </w:p>
    <w:p w14:paraId="231FF8EA" w14:textId="77777777" w:rsidR="00633402" w:rsidRDefault="00633402" w:rsidP="00717427">
      <w:pPr>
        <w:rPr>
          <w:rFonts w:cs="Arial"/>
          <w:b/>
        </w:rPr>
      </w:pPr>
    </w:p>
    <w:p w14:paraId="231FF8EB" w14:textId="77777777" w:rsidR="00633402" w:rsidRDefault="00633402" w:rsidP="00717427">
      <w:pPr>
        <w:rPr>
          <w:rFonts w:cs="Arial"/>
          <w:b/>
        </w:rPr>
      </w:pPr>
    </w:p>
    <w:p w14:paraId="231FF8EC" w14:textId="77777777" w:rsidR="00633402" w:rsidRDefault="00633402" w:rsidP="00717427">
      <w:pPr>
        <w:rPr>
          <w:rFonts w:cs="Arial"/>
          <w:b/>
        </w:rPr>
      </w:pPr>
    </w:p>
    <w:p w14:paraId="231FF8ED" w14:textId="77777777" w:rsidR="00633402" w:rsidRDefault="00633402" w:rsidP="00717427">
      <w:pPr>
        <w:rPr>
          <w:rFonts w:cs="Arial"/>
          <w:b/>
        </w:rPr>
      </w:pPr>
    </w:p>
    <w:p w14:paraId="231FF8EE" w14:textId="7DE2BF78" w:rsidR="00633402" w:rsidRDefault="00633402" w:rsidP="00717427">
      <w:pPr>
        <w:rPr>
          <w:rFonts w:cs="Arial"/>
          <w:b/>
        </w:rPr>
      </w:pPr>
    </w:p>
    <w:p w14:paraId="7ED85846" w14:textId="3AA1AACA" w:rsidR="00AB5D78" w:rsidRDefault="00AB5D78" w:rsidP="00717427">
      <w:pPr>
        <w:rPr>
          <w:rFonts w:cs="Arial"/>
          <w:b/>
        </w:rPr>
      </w:pPr>
    </w:p>
    <w:p w14:paraId="6721CCD7" w14:textId="77777777" w:rsidR="00AB5D78" w:rsidRDefault="00AB5D78" w:rsidP="00717427">
      <w:pPr>
        <w:rPr>
          <w:rFonts w:cs="Arial"/>
          <w:b/>
        </w:rPr>
      </w:pPr>
    </w:p>
    <w:p w14:paraId="231FF8EF" w14:textId="77777777" w:rsidR="00633402" w:rsidRDefault="00633402" w:rsidP="00633402">
      <w:pPr>
        <w:jc w:val="center"/>
        <w:rPr>
          <w:rFonts w:cs="Arial"/>
          <w:b/>
        </w:rPr>
      </w:pPr>
      <w:r>
        <w:rPr>
          <w:rFonts w:cs="Arial"/>
          <w:b/>
        </w:rPr>
        <w:t>THIS PAGE IS INTENTIONALLY BLANK</w:t>
      </w:r>
    </w:p>
    <w:p w14:paraId="231FF8F0" w14:textId="77777777" w:rsidR="00633402" w:rsidRDefault="00633402">
      <w:pPr>
        <w:spacing w:after="160" w:line="259" w:lineRule="auto"/>
        <w:rPr>
          <w:rFonts w:cs="Arial"/>
          <w:b/>
        </w:rPr>
      </w:pPr>
      <w:r>
        <w:rPr>
          <w:rFonts w:cs="Arial"/>
          <w:b/>
        </w:rPr>
        <w:br w:type="page"/>
      </w:r>
    </w:p>
    <w:p w14:paraId="231FF8F1" w14:textId="77777777" w:rsidR="00633402" w:rsidRPr="00082B7D" w:rsidRDefault="00633402" w:rsidP="00633402">
      <w:pPr>
        <w:pStyle w:val="Heading1"/>
      </w:pPr>
      <w:bookmarkStart w:id="71" w:name="_Toc503968973"/>
      <w:r w:rsidRPr="00082B7D">
        <w:lastRenderedPageBreak/>
        <w:t>Annex A to Schedule</w:t>
      </w:r>
      <w:r>
        <w:t xml:space="preserve"> 3.4 Part 3</w:t>
      </w:r>
      <w:bookmarkEnd w:id="71"/>
      <w:r w:rsidRPr="00082B7D">
        <w:t xml:space="preserve"> </w:t>
      </w:r>
    </w:p>
    <w:p w14:paraId="231FF8F2" w14:textId="77777777" w:rsidR="00633402" w:rsidRPr="00082B7D" w:rsidRDefault="00633402" w:rsidP="00633402">
      <w:pPr>
        <w:pStyle w:val="ProtectiveMarking1"/>
      </w:pPr>
      <w:r w:rsidRPr="00082B7D">
        <w:t>Insert form of Admission Agreement</w:t>
      </w:r>
    </w:p>
    <w:p w14:paraId="231FF8F3" w14:textId="77777777" w:rsidR="00633402" w:rsidRDefault="00633402" w:rsidP="00633402">
      <w:pPr>
        <w:rPr>
          <w:rFonts w:cs="Arial"/>
          <w:b/>
        </w:rPr>
      </w:pPr>
    </w:p>
    <w:p w14:paraId="231FF8F4" w14:textId="77777777" w:rsidR="00633402" w:rsidRDefault="00633402" w:rsidP="00633402">
      <w:pPr>
        <w:rPr>
          <w:rFonts w:cs="Arial"/>
          <w:b/>
        </w:rPr>
      </w:pPr>
    </w:p>
    <w:p w14:paraId="231FF8F5" w14:textId="77777777" w:rsidR="00633402" w:rsidRDefault="00633402" w:rsidP="00633402">
      <w:pPr>
        <w:rPr>
          <w:rFonts w:cs="Arial"/>
          <w:b/>
        </w:rPr>
      </w:pPr>
    </w:p>
    <w:p w14:paraId="231FF8F6" w14:textId="77777777" w:rsidR="00633402" w:rsidRDefault="00633402" w:rsidP="00633402">
      <w:pPr>
        <w:rPr>
          <w:rFonts w:cs="Arial"/>
          <w:b/>
        </w:rPr>
      </w:pPr>
    </w:p>
    <w:p w14:paraId="231FF8F7" w14:textId="77777777" w:rsidR="00633402" w:rsidRDefault="00633402" w:rsidP="00633402">
      <w:pPr>
        <w:rPr>
          <w:rFonts w:cs="Arial"/>
          <w:b/>
        </w:rPr>
      </w:pPr>
    </w:p>
    <w:p w14:paraId="231FF8F8" w14:textId="77777777" w:rsidR="00633402" w:rsidRDefault="00633402" w:rsidP="00633402">
      <w:pPr>
        <w:rPr>
          <w:rFonts w:cs="Arial"/>
          <w:b/>
        </w:rPr>
      </w:pPr>
    </w:p>
    <w:p w14:paraId="231FF8F9" w14:textId="77777777" w:rsidR="00633402" w:rsidRDefault="00633402" w:rsidP="00633402">
      <w:pPr>
        <w:rPr>
          <w:rFonts w:cs="Arial"/>
          <w:b/>
        </w:rPr>
      </w:pPr>
    </w:p>
    <w:p w14:paraId="231FF8FA" w14:textId="77777777" w:rsidR="00633402" w:rsidRDefault="00633402">
      <w:pPr>
        <w:spacing w:after="160" w:line="259" w:lineRule="auto"/>
        <w:rPr>
          <w:rFonts w:cs="Arial"/>
          <w:b/>
        </w:rPr>
      </w:pPr>
      <w:r>
        <w:rPr>
          <w:rFonts w:cs="Arial"/>
          <w:b/>
        </w:rPr>
        <w:br w:type="page"/>
      </w:r>
    </w:p>
    <w:p w14:paraId="231FF8FB" w14:textId="77777777" w:rsidR="00633402" w:rsidRDefault="00633402" w:rsidP="00633402">
      <w:pPr>
        <w:rPr>
          <w:rFonts w:cs="Arial"/>
          <w:b/>
        </w:rPr>
      </w:pPr>
    </w:p>
    <w:p w14:paraId="231FF8FC" w14:textId="77777777" w:rsidR="00633402" w:rsidRDefault="00633402" w:rsidP="00633402">
      <w:pPr>
        <w:rPr>
          <w:rFonts w:cs="Arial"/>
          <w:b/>
        </w:rPr>
      </w:pPr>
    </w:p>
    <w:p w14:paraId="231FF8FD" w14:textId="77777777" w:rsidR="00633402" w:rsidRDefault="00633402" w:rsidP="00633402">
      <w:pPr>
        <w:rPr>
          <w:rFonts w:cs="Arial"/>
          <w:b/>
        </w:rPr>
      </w:pPr>
    </w:p>
    <w:p w14:paraId="231FF8FE" w14:textId="77777777" w:rsidR="00633402" w:rsidRDefault="00633402" w:rsidP="00633402">
      <w:pPr>
        <w:rPr>
          <w:rFonts w:cs="Arial"/>
          <w:b/>
        </w:rPr>
      </w:pPr>
    </w:p>
    <w:p w14:paraId="231FF8FF" w14:textId="77777777" w:rsidR="00633402" w:rsidRDefault="00633402" w:rsidP="00633402">
      <w:pPr>
        <w:rPr>
          <w:rFonts w:cs="Arial"/>
          <w:b/>
        </w:rPr>
      </w:pPr>
    </w:p>
    <w:p w14:paraId="231FF900" w14:textId="77777777" w:rsidR="00633402" w:rsidRDefault="00633402" w:rsidP="00633402">
      <w:pPr>
        <w:rPr>
          <w:rFonts w:cs="Arial"/>
          <w:b/>
        </w:rPr>
      </w:pPr>
    </w:p>
    <w:p w14:paraId="231FF901" w14:textId="77777777" w:rsidR="00633402" w:rsidRDefault="00633402" w:rsidP="00633402">
      <w:pPr>
        <w:rPr>
          <w:rFonts w:cs="Arial"/>
          <w:b/>
        </w:rPr>
      </w:pPr>
    </w:p>
    <w:p w14:paraId="231FF902" w14:textId="77777777" w:rsidR="00633402" w:rsidRDefault="00633402" w:rsidP="00633402">
      <w:pPr>
        <w:rPr>
          <w:rFonts w:cs="Arial"/>
          <w:b/>
        </w:rPr>
      </w:pPr>
    </w:p>
    <w:p w14:paraId="231FF903" w14:textId="77777777" w:rsidR="00633402" w:rsidRDefault="00633402" w:rsidP="00633402">
      <w:pPr>
        <w:rPr>
          <w:rFonts w:cs="Arial"/>
          <w:b/>
        </w:rPr>
      </w:pPr>
    </w:p>
    <w:p w14:paraId="231FF904" w14:textId="77777777" w:rsidR="00633402" w:rsidRDefault="00633402" w:rsidP="00633402">
      <w:pPr>
        <w:rPr>
          <w:rFonts w:cs="Arial"/>
          <w:b/>
        </w:rPr>
      </w:pPr>
    </w:p>
    <w:p w14:paraId="231FF905" w14:textId="77777777" w:rsidR="00633402" w:rsidRDefault="00633402" w:rsidP="00633402">
      <w:pPr>
        <w:rPr>
          <w:rFonts w:cs="Arial"/>
          <w:b/>
        </w:rPr>
      </w:pPr>
    </w:p>
    <w:p w14:paraId="231FF906" w14:textId="77777777" w:rsidR="00633402" w:rsidRDefault="00633402" w:rsidP="00633402">
      <w:pPr>
        <w:rPr>
          <w:rFonts w:cs="Arial"/>
          <w:b/>
        </w:rPr>
      </w:pPr>
    </w:p>
    <w:p w14:paraId="231FF907" w14:textId="77777777" w:rsidR="00633402" w:rsidRDefault="00633402" w:rsidP="00633402">
      <w:pPr>
        <w:rPr>
          <w:rFonts w:cs="Arial"/>
          <w:b/>
        </w:rPr>
      </w:pPr>
    </w:p>
    <w:p w14:paraId="231FF908" w14:textId="77777777" w:rsidR="00633402" w:rsidRDefault="00633402" w:rsidP="00633402">
      <w:pPr>
        <w:rPr>
          <w:rFonts w:cs="Arial"/>
          <w:b/>
        </w:rPr>
      </w:pPr>
    </w:p>
    <w:p w14:paraId="231FF909" w14:textId="77777777" w:rsidR="00633402" w:rsidRDefault="00633402" w:rsidP="00633402">
      <w:pPr>
        <w:rPr>
          <w:rFonts w:cs="Arial"/>
          <w:b/>
        </w:rPr>
      </w:pPr>
    </w:p>
    <w:p w14:paraId="231FF90A" w14:textId="77777777" w:rsidR="00633402" w:rsidRDefault="00633402" w:rsidP="00633402">
      <w:pPr>
        <w:rPr>
          <w:rFonts w:cs="Arial"/>
          <w:b/>
        </w:rPr>
      </w:pPr>
    </w:p>
    <w:p w14:paraId="231FF90B" w14:textId="77777777" w:rsidR="00633402" w:rsidRDefault="00633402" w:rsidP="00633402">
      <w:pPr>
        <w:rPr>
          <w:rFonts w:cs="Arial"/>
          <w:b/>
        </w:rPr>
      </w:pPr>
    </w:p>
    <w:p w14:paraId="231FF90C" w14:textId="77777777" w:rsidR="00633402" w:rsidRDefault="00633402" w:rsidP="00633402">
      <w:pPr>
        <w:rPr>
          <w:rFonts w:cs="Arial"/>
          <w:b/>
        </w:rPr>
      </w:pPr>
    </w:p>
    <w:p w14:paraId="231FF90D" w14:textId="57196405" w:rsidR="00633402" w:rsidRDefault="00633402" w:rsidP="00633402">
      <w:pPr>
        <w:rPr>
          <w:rFonts w:cs="Arial"/>
          <w:b/>
        </w:rPr>
      </w:pPr>
    </w:p>
    <w:p w14:paraId="041EFBAC" w14:textId="77777777" w:rsidR="00AB5D78" w:rsidRDefault="00AB5D78" w:rsidP="00633402">
      <w:pPr>
        <w:rPr>
          <w:rFonts w:cs="Arial"/>
          <w:b/>
        </w:rPr>
      </w:pPr>
    </w:p>
    <w:p w14:paraId="231FF90E" w14:textId="77777777" w:rsidR="00633402" w:rsidRDefault="00633402" w:rsidP="00633402">
      <w:pPr>
        <w:jc w:val="center"/>
        <w:rPr>
          <w:rFonts w:cs="Arial"/>
          <w:b/>
        </w:rPr>
      </w:pPr>
      <w:r>
        <w:rPr>
          <w:rFonts w:cs="Arial"/>
          <w:b/>
        </w:rPr>
        <w:t>THIS PAGE IS INTENTIONALLY BLANK</w:t>
      </w:r>
    </w:p>
    <w:p w14:paraId="231FF92C" w14:textId="626321B2" w:rsidR="00633402" w:rsidRPr="000251AA" w:rsidRDefault="00633402" w:rsidP="00BA5100">
      <w:pPr>
        <w:spacing w:after="160" w:line="259" w:lineRule="auto"/>
        <w:rPr>
          <w:rFonts w:cs="Arial"/>
          <w:b/>
        </w:rPr>
      </w:pPr>
    </w:p>
    <w:sectPr w:rsidR="00633402" w:rsidRPr="000251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C83AC" w14:textId="77777777" w:rsidR="00842C63" w:rsidRDefault="00842C63" w:rsidP="000251AA">
      <w:r>
        <w:separator/>
      </w:r>
    </w:p>
  </w:endnote>
  <w:endnote w:type="continuationSeparator" w:id="0">
    <w:p w14:paraId="45868225" w14:textId="77777777" w:rsidR="00842C63" w:rsidRDefault="00842C63" w:rsidP="0002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A990A" w14:textId="77777777" w:rsidR="00842C63" w:rsidRDefault="00842C63" w:rsidP="000251AA">
      <w:r>
        <w:separator/>
      </w:r>
    </w:p>
  </w:footnote>
  <w:footnote w:type="continuationSeparator" w:id="0">
    <w:p w14:paraId="5EA62D73" w14:textId="77777777" w:rsidR="00842C63" w:rsidRDefault="00842C63" w:rsidP="00025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421E7"/>
    <w:multiLevelType w:val="hybridMultilevel"/>
    <w:tmpl w:val="AAA02BF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12F74CB3"/>
    <w:multiLevelType w:val="hybridMultilevel"/>
    <w:tmpl w:val="4D6208C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4E961D9"/>
    <w:multiLevelType w:val="hybridMultilevel"/>
    <w:tmpl w:val="F8346F9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1A486EEF"/>
    <w:multiLevelType w:val="hybridMultilevel"/>
    <w:tmpl w:val="13CA6B7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1C693159"/>
    <w:multiLevelType w:val="hybridMultilevel"/>
    <w:tmpl w:val="A5EE48A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21E57FC4"/>
    <w:multiLevelType w:val="hybridMultilevel"/>
    <w:tmpl w:val="AF12FA5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27A81576"/>
    <w:multiLevelType w:val="hybridMultilevel"/>
    <w:tmpl w:val="0332F04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31B3612A"/>
    <w:multiLevelType w:val="hybridMultilevel"/>
    <w:tmpl w:val="04E07BE2"/>
    <w:lvl w:ilvl="0" w:tplc="B9B4A08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338D78BA"/>
    <w:multiLevelType w:val="hybridMultilevel"/>
    <w:tmpl w:val="7110E36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38974063"/>
    <w:multiLevelType w:val="hybridMultilevel"/>
    <w:tmpl w:val="99B42A4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3EF44A8C"/>
    <w:multiLevelType w:val="hybridMultilevel"/>
    <w:tmpl w:val="358E17C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3FF255EF"/>
    <w:multiLevelType w:val="hybridMultilevel"/>
    <w:tmpl w:val="FCF2803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41290EB6"/>
    <w:multiLevelType w:val="hybridMultilevel"/>
    <w:tmpl w:val="35AED36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 w15:restartNumberingAfterBreak="0">
    <w:nsid w:val="46852927"/>
    <w:multiLevelType w:val="hybridMultilevel"/>
    <w:tmpl w:val="03D2F94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4" w15:restartNumberingAfterBreak="0">
    <w:nsid w:val="4B7E6496"/>
    <w:multiLevelType w:val="hybridMultilevel"/>
    <w:tmpl w:val="45A8AF8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15:restartNumberingAfterBreak="0">
    <w:nsid w:val="4F3328AF"/>
    <w:multiLevelType w:val="hybridMultilevel"/>
    <w:tmpl w:val="01D0CF7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6" w15:restartNumberingAfterBreak="0">
    <w:nsid w:val="58987A8F"/>
    <w:multiLevelType w:val="hybridMultilevel"/>
    <w:tmpl w:val="1394757A"/>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5A54071D"/>
    <w:multiLevelType w:val="hybridMultilevel"/>
    <w:tmpl w:val="2BC0F1B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8" w15:restartNumberingAfterBreak="0">
    <w:nsid w:val="65651C17"/>
    <w:multiLevelType w:val="hybridMultilevel"/>
    <w:tmpl w:val="CC464DC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9" w15:restartNumberingAfterBreak="0">
    <w:nsid w:val="6F44437A"/>
    <w:multiLevelType w:val="multilevel"/>
    <w:tmpl w:val="E238415A"/>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auto"/>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843"/>
        </w:tabs>
        <w:ind w:left="1418" w:hanging="851"/>
      </w:pPr>
      <w:rPr>
        <w:rFonts w:ascii="Arial" w:hAnsi="Arial" w:cs="Arial" w:hint="default"/>
        <w:b w:val="0"/>
        <w:i w:val="0"/>
        <w:color w:val="000000"/>
        <w:sz w:val="22"/>
        <w:szCs w:val="22"/>
        <w:u w:val="none"/>
      </w:rPr>
    </w:lvl>
    <w:lvl w:ilvl="2">
      <w:start w:val="1"/>
      <w:numFmt w:val="lowerLetter"/>
      <w:lvlText w:val="%3."/>
      <w:lvlJc w:val="left"/>
      <w:pPr>
        <w:tabs>
          <w:tab w:val="num" w:pos="1985"/>
        </w:tabs>
        <w:ind w:left="1985" w:hanging="567"/>
      </w:pPr>
      <w:rPr>
        <w:rFonts w:ascii="Arial" w:hAnsi="Arial" w:hint="default"/>
        <w:b w:val="0"/>
        <w:i w:val="0"/>
        <w:color w:val="auto"/>
        <w:sz w:val="22"/>
        <w:u w:val="none"/>
      </w:rPr>
    </w:lvl>
    <w:lvl w:ilvl="3">
      <w:start w:val="1"/>
      <w:numFmt w:val="lowerRoman"/>
      <w:lvlText w:val="%4"/>
      <w:lvlJc w:val="left"/>
      <w:pPr>
        <w:tabs>
          <w:tab w:val="num" w:pos="2835"/>
        </w:tabs>
        <w:ind w:left="2552" w:hanging="567"/>
      </w:pPr>
      <w:rPr>
        <w:rFonts w:ascii="Arial" w:hAnsi="Arial" w:hint="default"/>
        <w:b w:val="0"/>
        <w:i w:val="0"/>
        <w:color w:val="auto"/>
        <w:sz w:val="22"/>
      </w:rPr>
    </w:lvl>
    <w:lvl w:ilvl="4">
      <w:start w:val="1"/>
      <w:numFmt w:val="decimal"/>
      <w:isLgl/>
      <w:lvlText w:val="(%5)"/>
      <w:lvlJc w:val="left"/>
      <w:pPr>
        <w:tabs>
          <w:tab w:val="num" w:pos="2552"/>
        </w:tabs>
        <w:ind w:left="3119" w:hanging="567"/>
      </w:pPr>
      <w:rPr>
        <w:rFonts w:hint="default"/>
      </w:rPr>
    </w:lvl>
    <w:lvl w:ilvl="5">
      <w:start w:val="1"/>
      <w:numFmt w:val="lowerLetter"/>
      <w:lvlText w:val="(%6)"/>
      <w:lvlJc w:val="left"/>
      <w:pPr>
        <w:tabs>
          <w:tab w:val="num" w:pos="3119"/>
        </w:tabs>
        <w:ind w:left="3686" w:hanging="567"/>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20" w15:restartNumberingAfterBreak="0">
    <w:nsid w:val="706B10E6"/>
    <w:multiLevelType w:val="hybridMultilevel"/>
    <w:tmpl w:val="FD5EC05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1" w15:restartNumberingAfterBreak="0">
    <w:nsid w:val="761377CB"/>
    <w:multiLevelType w:val="hybridMultilevel"/>
    <w:tmpl w:val="CD9461C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19"/>
  </w:num>
  <w:num w:numId="2">
    <w:abstractNumId w:val="13"/>
  </w:num>
  <w:num w:numId="3">
    <w:abstractNumId w:val="0"/>
  </w:num>
  <w:num w:numId="4">
    <w:abstractNumId w:val="1"/>
  </w:num>
  <w:num w:numId="5">
    <w:abstractNumId w:val="17"/>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5"/>
  </w:num>
  <w:num w:numId="10">
    <w:abstractNumId w:val="8"/>
  </w:num>
  <w:num w:numId="11">
    <w:abstractNumId w:val="16"/>
  </w:num>
  <w:num w:numId="12">
    <w:abstractNumId w:val="12"/>
  </w:num>
  <w:num w:numId="13">
    <w:abstractNumId w:val="3"/>
  </w:num>
  <w:num w:numId="14">
    <w:abstractNumId w:val="21"/>
  </w:num>
  <w:num w:numId="15">
    <w:abstractNumId w:val="4"/>
  </w:num>
  <w:num w:numId="16">
    <w:abstractNumId w:val="18"/>
  </w:num>
  <w:num w:numId="17">
    <w:abstractNumId w:val="14"/>
  </w:num>
  <w:num w:numId="18">
    <w:abstractNumId w:val="20"/>
  </w:num>
  <w:num w:numId="19">
    <w:abstractNumId w:val="2"/>
  </w:num>
  <w:num w:numId="20">
    <w:abstractNumId w:val="9"/>
  </w:num>
  <w:num w:numId="21">
    <w:abstractNumId w:val="10"/>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AA"/>
    <w:rsid w:val="000251AA"/>
    <w:rsid w:val="00066EBB"/>
    <w:rsid w:val="00106825"/>
    <w:rsid w:val="0011149B"/>
    <w:rsid w:val="00126F1D"/>
    <w:rsid w:val="00170094"/>
    <w:rsid w:val="00174CEC"/>
    <w:rsid w:val="00313D6D"/>
    <w:rsid w:val="00322D2D"/>
    <w:rsid w:val="00360907"/>
    <w:rsid w:val="003779F0"/>
    <w:rsid w:val="003B0D09"/>
    <w:rsid w:val="003E27C5"/>
    <w:rsid w:val="004045D3"/>
    <w:rsid w:val="00404EFD"/>
    <w:rsid w:val="0042704F"/>
    <w:rsid w:val="00440F5B"/>
    <w:rsid w:val="00471452"/>
    <w:rsid w:val="0047695A"/>
    <w:rsid w:val="0048392E"/>
    <w:rsid w:val="005367FC"/>
    <w:rsid w:val="00554550"/>
    <w:rsid w:val="00633402"/>
    <w:rsid w:val="006C2970"/>
    <w:rsid w:val="00717427"/>
    <w:rsid w:val="00753E2D"/>
    <w:rsid w:val="007E2B2E"/>
    <w:rsid w:val="007F4BCD"/>
    <w:rsid w:val="00842C63"/>
    <w:rsid w:val="00850611"/>
    <w:rsid w:val="00876E3C"/>
    <w:rsid w:val="00901B6A"/>
    <w:rsid w:val="0092504E"/>
    <w:rsid w:val="009578E7"/>
    <w:rsid w:val="00A61B8C"/>
    <w:rsid w:val="00A655B0"/>
    <w:rsid w:val="00A859F2"/>
    <w:rsid w:val="00AB08DE"/>
    <w:rsid w:val="00AB5D78"/>
    <w:rsid w:val="00AD168B"/>
    <w:rsid w:val="00B5055C"/>
    <w:rsid w:val="00BA5100"/>
    <w:rsid w:val="00BB23AB"/>
    <w:rsid w:val="00BD362B"/>
    <w:rsid w:val="00BE628E"/>
    <w:rsid w:val="00C0033E"/>
    <w:rsid w:val="00C07FDE"/>
    <w:rsid w:val="00C15C40"/>
    <w:rsid w:val="00CB013B"/>
    <w:rsid w:val="00CE2E89"/>
    <w:rsid w:val="00D4629B"/>
    <w:rsid w:val="00E93627"/>
    <w:rsid w:val="00FB7330"/>
    <w:rsid w:val="00FC07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FF6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51AA"/>
    <w:pPr>
      <w:spacing w:after="0" w:line="240" w:lineRule="auto"/>
    </w:pPr>
    <w:rPr>
      <w:rFonts w:ascii="Arial" w:eastAsia="Calibri" w:hAnsi="Arial" w:cs="Times New Roman"/>
      <w:color w:val="000000"/>
      <w:szCs w:val="20"/>
      <w:lang w:eastAsia="en-GB"/>
    </w:rPr>
  </w:style>
  <w:style w:type="paragraph" w:styleId="Heading1">
    <w:name w:val="heading 1"/>
    <w:basedOn w:val="Normal"/>
    <w:next w:val="Normal"/>
    <w:link w:val="Heading1Char"/>
    <w:qFormat/>
    <w:rsid w:val="000251AA"/>
    <w:pPr>
      <w:keepNext/>
      <w:tabs>
        <w:tab w:val="right" w:pos="9061"/>
      </w:tabs>
      <w:spacing w:before="120" w:after="120"/>
      <w:jc w:val="center"/>
      <w:outlineLvl w:val="0"/>
    </w:pPr>
    <w:rPr>
      <w:rFonts w:eastAsia="Times New Roman" w:cs="Arial"/>
      <w:b/>
      <w:bCs/>
      <w:kern w:val="32"/>
      <w:sz w:val="32"/>
      <w:szCs w:val="32"/>
      <w:u w:val="single"/>
    </w:rPr>
  </w:style>
  <w:style w:type="paragraph" w:styleId="Heading2">
    <w:name w:val="heading 2"/>
    <w:basedOn w:val="Normal"/>
    <w:next w:val="Normal"/>
    <w:link w:val="Heading2Char"/>
    <w:unhideWhenUsed/>
    <w:qFormat/>
    <w:rsid w:val="00E9362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51AA"/>
    <w:pPr>
      <w:tabs>
        <w:tab w:val="center" w:pos="4513"/>
        <w:tab w:val="right" w:pos="9026"/>
      </w:tabs>
    </w:pPr>
  </w:style>
  <w:style w:type="character" w:customStyle="1" w:styleId="HeaderChar">
    <w:name w:val="Header Char"/>
    <w:basedOn w:val="DefaultParagraphFont"/>
    <w:link w:val="Header"/>
    <w:uiPriority w:val="99"/>
    <w:rsid w:val="000251AA"/>
  </w:style>
  <w:style w:type="paragraph" w:styleId="Footer">
    <w:name w:val="footer"/>
    <w:basedOn w:val="Normal"/>
    <w:link w:val="FooterChar"/>
    <w:uiPriority w:val="99"/>
    <w:unhideWhenUsed/>
    <w:rsid w:val="000251AA"/>
    <w:pPr>
      <w:tabs>
        <w:tab w:val="center" w:pos="4513"/>
        <w:tab w:val="right" w:pos="9026"/>
      </w:tabs>
    </w:pPr>
  </w:style>
  <w:style w:type="character" w:customStyle="1" w:styleId="FooterChar">
    <w:name w:val="Footer Char"/>
    <w:basedOn w:val="DefaultParagraphFont"/>
    <w:link w:val="Footer"/>
    <w:uiPriority w:val="99"/>
    <w:rsid w:val="000251AA"/>
  </w:style>
  <w:style w:type="table" w:styleId="TableGrid">
    <w:name w:val="Table Grid"/>
    <w:basedOn w:val="TableNormal"/>
    <w:uiPriority w:val="39"/>
    <w:rsid w:val="00025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Normal"/>
    <w:qFormat/>
    <w:rsid w:val="000251AA"/>
    <w:pPr>
      <w:jc w:val="right"/>
    </w:pPr>
    <w:rPr>
      <w:rFonts w:eastAsia="Times New Roman"/>
      <w:sz w:val="32"/>
      <w:szCs w:val="24"/>
    </w:rPr>
  </w:style>
  <w:style w:type="paragraph" w:customStyle="1" w:styleId="Titles">
    <w:name w:val="Titles"/>
    <w:basedOn w:val="Normal"/>
    <w:next w:val="Normal"/>
    <w:rsid w:val="000251AA"/>
    <w:pPr>
      <w:jc w:val="center"/>
    </w:pPr>
    <w:rPr>
      <w:rFonts w:eastAsia="Times New Roman"/>
      <w:b/>
      <w:bCs/>
      <w:sz w:val="32"/>
    </w:rPr>
  </w:style>
  <w:style w:type="character" w:customStyle="1" w:styleId="Heading1Char">
    <w:name w:val="Heading 1 Char"/>
    <w:basedOn w:val="DefaultParagraphFont"/>
    <w:link w:val="Heading1"/>
    <w:rsid w:val="000251AA"/>
    <w:rPr>
      <w:rFonts w:ascii="Arial" w:eastAsia="Times New Roman" w:hAnsi="Arial" w:cs="Arial"/>
      <w:b/>
      <w:bCs/>
      <w:color w:val="000000"/>
      <w:kern w:val="32"/>
      <w:sz w:val="32"/>
      <w:szCs w:val="32"/>
      <w:u w:val="single"/>
      <w:lang w:eastAsia="en-GB"/>
    </w:rPr>
  </w:style>
  <w:style w:type="character" w:styleId="Hyperlink">
    <w:name w:val="Hyperlink"/>
    <w:uiPriority w:val="99"/>
    <w:rsid w:val="000251AA"/>
    <w:rPr>
      <w:color w:val="0000FF"/>
      <w:u w:val="single"/>
    </w:rPr>
  </w:style>
  <w:style w:type="paragraph" w:styleId="TOC2">
    <w:name w:val="toc 2"/>
    <w:basedOn w:val="Normal"/>
    <w:next w:val="Normal"/>
    <w:autoRedefine/>
    <w:uiPriority w:val="39"/>
    <w:rsid w:val="000251AA"/>
    <w:pPr>
      <w:tabs>
        <w:tab w:val="left" w:pos="567"/>
        <w:tab w:val="left" w:pos="1134"/>
        <w:tab w:val="right" w:leader="dot" w:pos="9060"/>
      </w:tabs>
      <w:ind w:left="1134" w:hanging="567"/>
    </w:pPr>
    <w:rPr>
      <w:b/>
    </w:rPr>
  </w:style>
  <w:style w:type="paragraph" w:styleId="TOC1">
    <w:name w:val="toc 1"/>
    <w:basedOn w:val="Normal"/>
    <w:next w:val="Normal"/>
    <w:autoRedefine/>
    <w:uiPriority w:val="39"/>
    <w:rsid w:val="000251AA"/>
    <w:pPr>
      <w:tabs>
        <w:tab w:val="right" w:leader="dot" w:pos="9061"/>
      </w:tabs>
    </w:pPr>
    <w:rPr>
      <w:b/>
    </w:rPr>
  </w:style>
  <w:style w:type="character" w:customStyle="1" w:styleId="Heading2Char">
    <w:name w:val="Heading 2 Char"/>
    <w:basedOn w:val="DefaultParagraphFont"/>
    <w:link w:val="Heading2"/>
    <w:uiPriority w:val="9"/>
    <w:semiHidden/>
    <w:rsid w:val="00E93627"/>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qFormat/>
    <w:rsid w:val="00E93627"/>
    <w:pPr>
      <w:tabs>
        <w:tab w:val="left" w:pos="851"/>
        <w:tab w:val="left" w:pos="1418"/>
        <w:tab w:val="num" w:pos="1843"/>
        <w:tab w:val="left" w:pos="1985"/>
      </w:tabs>
      <w:spacing w:before="120" w:after="120"/>
      <w:ind w:left="1418" w:hanging="851"/>
    </w:pPr>
    <w:rPr>
      <w:rFonts w:eastAsia="Times New Roman"/>
      <w:szCs w:val="24"/>
    </w:rPr>
  </w:style>
  <w:style w:type="paragraph" w:customStyle="1" w:styleId="NumbersLvl3">
    <w:name w:val="Numbers Lvl 3"/>
    <w:basedOn w:val="Normal"/>
    <w:qFormat/>
    <w:rsid w:val="00E93627"/>
    <w:pPr>
      <w:tabs>
        <w:tab w:val="num" w:pos="1985"/>
        <w:tab w:val="left" w:pos="2552"/>
      </w:tabs>
      <w:spacing w:before="120" w:after="120"/>
      <w:ind w:left="1985" w:hanging="567"/>
    </w:pPr>
    <w:rPr>
      <w:rFonts w:eastAsia="Times New Roman"/>
      <w:szCs w:val="24"/>
    </w:rPr>
  </w:style>
  <w:style w:type="paragraph" w:customStyle="1" w:styleId="NumbersLvl4">
    <w:name w:val="Numbers Lvl 4"/>
    <w:basedOn w:val="Normal"/>
    <w:qFormat/>
    <w:rsid w:val="00E93627"/>
    <w:pPr>
      <w:tabs>
        <w:tab w:val="left" w:pos="2552"/>
        <w:tab w:val="num" w:pos="2835"/>
        <w:tab w:val="left" w:pos="3119"/>
      </w:tabs>
      <w:spacing w:before="120" w:after="120"/>
      <w:ind w:left="2552" w:hanging="567"/>
    </w:pPr>
    <w:rPr>
      <w:rFonts w:eastAsia="Times New Roman"/>
    </w:rPr>
  </w:style>
  <w:style w:type="paragraph" w:customStyle="1" w:styleId="NumbersLvl5">
    <w:name w:val="Numbers Lvl 5"/>
    <w:basedOn w:val="Normal"/>
    <w:qFormat/>
    <w:rsid w:val="00E93627"/>
    <w:pPr>
      <w:tabs>
        <w:tab w:val="num" w:pos="2552"/>
        <w:tab w:val="left" w:pos="3119"/>
      </w:tabs>
      <w:spacing w:before="120" w:after="120"/>
      <w:ind w:left="3119" w:hanging="567"/>
    </w:pPr>
  </w:style>
  <w:style w:type="paragraph" w:customStyle="1" w:styleId="NumbersLvl6">
    <w:name w:val="Numbers Lvl 6"/>
    <w:basedOn w:val="NumbersLvl5"/>
    <w:qFormat/>
    <w:rsid w:val="00E93627"/>
    <w:pPr>
      <w:tabs>
        <w:tab w:val="clear" w:pos="2552"/>
        <w:tab w:val="num" w:pos="3119"/>
        <w:tab w:val="left" w:pos="3686"/>
      </w:tabs>
      <w:ind w:left="3686"/>
    </w:pPr>
  </w:style>
  <w:style w:type="paragraph" w:styleId="ListParagraph">
    <w:name w:val="List Paragraph"/>
    <w:basedOn w:val="Normal"/>
    <w:uiPriority w:val="34"/>
    <w:qFormat/>
    <w:rsid w:val="00633402"/>
    <w:pPr>
      <w:ind w:left="720"/>
      <w:contextualSpacing/>
    </w:pPr>
  </w:style>
  <w:style w:type="paragraph" w:customStyle="1" w:styleId="ProtectiveMarking1">
    <w:name w:val="Protective Marking 1"/>
    <w:basedOn w:val="Normal"/>
    <w:rsid w:val="00633402"/>
    <w:pPr>
      <w:spacing w:after="120"/>
      <w:jc w:val="center"/>
    </w:pPr>
    <w:rPr>
      <w:b/>
      <w:sz w:val="32"/>
      <w:szCs w:val="32"/>
    </w:rPr>
  </w:style>
  <w:style w:type="character" w:styleId="CommentReference">
    <w:name w:val="annotation reference"/>
    <w:basedOn w:val="DefaultParagraphFont"/>
    <w:uiPriority w:val="99"/>
    <w:semiHidden/>
    <w:unhideWhenUsed/>
    <w:rsid w:val="009578E7"/>
    <w:rPr>
      <w:sz w:val="16"/>
      <w:szCs w:val="16"/>
    </w:rPr>
  </w:style>
  <w:style w:type="paragraph" w:styleId="CommentText">
    <w:name w:val="annotation text"/>
    <w:basedOn w:val="Normal"/>
    <w:link w:val="CommentTextChar"/>
    <w:uiPriority w:val="99"/>
    <w:semiHidden/>
    <w:unhideWhenUsed/>
    <w:rsid w:val="009578E7"/>
    <w:rPr>
      <w:sz w:val="20"/>
    </w:rPr>
  </w:style>
  <w:style w:type="character" w:customStyle="1" w:styleId="CommentTextChar">
    <w:name w:val="Comment Text Char"/>
    <w:basedOn w:val="DefaultParagraphFont"/>
    <w:link w:val="CommentText"/>
    <w:uiPriority w:val="99"/>
    <w:semiHidden/>
    <w:rsid w:val="009578E7"/>
    <w:rPr>
      <w:rFonts w:ascii="Arial" w:eastAsia="Calibri" w:hAnsi="Arial" w:cs="Times New Roman"/>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9578E7"/>
    <w:rPr>
      <w:b/>
      <w:bCs/>
    </w:rPr>
  </w:style>
  <w:style w:type="character" w:customStyle="1" w:styleId="CommentSubjectChar">
    <w:name w:val="Comment Subject Char"/>
    <w:basedOn w:val="CommentTextChar"/>
    <w:link w:val="CommentSubject"/>
    <w:uiPriority w:val="99"/>
    <w:semiHidden/>
    <w:rsid w:val="009578E7"/>
    <w:rPr>
      <w:rFonts w:ascii="Arial" w:eastAsia="Calibri" w:hAnsi="Arial" w:cs="Times New Roman"/>
      <w:b/>
      <w:bCs/>
      <w:color w:val="000000"/>
      <w:sz w:val="20"/>
      <w:szCs w:val="20"/>
      <w:lang w:eastAsia="en-GB"/>
    </w:rPr>
  </w:style>
  <w:style w:type="paragraph" w:styleId="BalloonText">
    <w:name w:val="Balloon Text"/>
    <w:basedOn w:val="Normal"/>
    <w:link w:val="BalloonTextChar"/>
    <w:uiPriority w:val="99"/>
    <w:semiHidden/>
    <w:unhideWhenUsed/>
    <w:rsid w:val="009578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8E7"/>
    <w:rPr>
      <w:rFonts w:ascii="Segoe UI" w:eastAsia="Calibri" w:hAnsi="Segoe UI" w:cs="Segoe UI"/>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8173</Words>
  <Characters>46588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2018-07-04T10:09:00Z</dcterms:created>
  <dcterms:modified xsi:type="dcterms:W3CDTF">2018-07-04T10:09:00Z</dcterms:modified>
  <cp:contentStatus/>
</cp:coreProperties>
</file>